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C8" w:rsidRPr="00375979" w:rsidRDefault="009666C8" w:rsidP="009666C8">
      <w:pPr>
        <w:jc w:val="both"/>
        <w:rPr>
          <w:b/>
        </w:rPr>
      </w:pPr>
      <w:r w:rsidRPr="00375979"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/143/2015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707818" w:rsidRDefault="009666C8" w:rsidP="009666C8">
      <w:pPr>
        <w:spacing w:line="276" w:lineRule="auto"/>
        <w:jc w:val="center"/>
        <w:rPr>
          <w:sz w:val="28"/>
          <w:szCs w:val="28"/>
        </w:rPr>
      </w:pPr>
    </w:p>
    <w:p w:rsidR="00375979" w:rsidRDefault="00375979" w:rsidP="009666C8">
      <w:pPr>
        <w:spacing w:line="276" w:lineRule="auto"/>
        <w:jc w:val="center"/>
      </w:pPr>
    </w:p>
    <w:p w:rsidR="009666C8" w:rsidRPr="00375979" w:rsidRDefault="009666C8" w:rsidP="009666C8">
      <w:pPr>
        <w:jc w:val="both"/>
        <w:rPr>
          <w:u w:val="single"/>
        </w:rPr>
      </w:pPr>
      <w:r w:rsidRPr="00375979">
        <w:rPr>
          <w:u w:val="single"/>
        </w:rPr>
        <w:t xml:space="preserve">w sprawie opinii projektu „Przebudowa </w:t>
      </w:r>
      <w:r w:rsidR="00A526C6">
        <w:rPr>
          <w:u w:val="single"/>
        </w:rPr>
        <w:t>a</w:t>
      </w:r>
      <w:r w:rsidRPr="00375979">
        <w:rPr>
          <w:u w:val="single"/>
        </w:rPr>
        <w:t>l. Dygasińskiego na odc</w:t>
      </w:r>
      <w:r w:rsidR="00A526C6">
        <w:rPr>
          <w:u w:val="single"/>
        </w:rPr>
        <w:t>inku o</w:t>
      </w:r>
      <w:r w:rsidRPr="00375979">
        <w:rPr>
          <w:u w:val="single"/>
        </w:rPr>
        <w:t>d ul</w:t>
      </w:r>
      <w:r w:rsidR="00A526C6">
        <w:rPr>
          <w:u w:val="single"/>
        </w:rPr>
        <w:t>icy</w:t>
      </w:r>
      <w:r w:rsidRPr="00375979">
        <w:rPr>
          <w:u w:val="single"/>
        </w:rPr>
        <w:t xml:space="preserve"> Prostej do ul</w:t>
      </w:r>
      <w:r w:rsidR="00A526C6">
        <w:rPr>
          <w:u w:val="single"/>
        </w:rPr>
        <w:t>icy</w:t>
      </w:r>
      <w:r w:rsidRPr="00375979">
        <w:rPr>
          <w:u w:val="single"/>
        </w:rPr>
        <w:t xml:space="preserve"> Bieżanowskiej.</w:t>
      </w: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</w:t>
      </w:r>
      <w:r w:rsidR="00707818">
        <w:rPr>
          <w:sz w:val="24"/>
          <w:szCs w:val="24"/>
        </w:rPr>
        <w:t>.</w:t>
      </w:r>
      <w:r w:rsidRPr="00375979">
        <w:rPr>
          <w:sz w:val="24"/>
          <w:szCs w:val="24"/>
        </w:rPr>
        <w:t xml:space="preserve"> l </w:t>
      </w:r>
      <w:r w:rsidR="00EB5BEE">
        <w:rPr>
          <w:sz w:val="24"/>
          <w:szCs w:val="24"/>
        </w:rPr>
        <w:t xml:space="preserve">oraz </w:t>
      </w:r>
      <w:r w:rsidR="00707818" w:rsidRPr="00375979">
        <w:rPr>
          <w:sz w:val="24"/>
          <w:szCs w:val="24"/>
        </w:rPr>
        <w:t xml:space="preserve">§ 3 pkt. </w:t>
      </w:r>
      <w:r w:rsidR="00707818">
        <w:rPr>
          <w:sz w:val="24"/>
          <w:szCs w:val="24"/>
        </w:rPr>
        <w:t>3</w:t>
      </w:r>
      <w:r w:rsidR="00707818" w:rsidRPr="00375979">
        <w:rPr>
          <w:sz w:val="24"/>
          <w:szCs w:val="24"/>
        </w:rPr>
        <w:t xml:space="preserve"> </w:t>
      </w:r>
      <w:r w:rsidR="00707818">
        <w:rPr>
          <w:sz w:val="24"/>
          <w:szCs w:val="24"/>
        </w:rPr>
        <w:t xml:space="preserve">lit. </w:t>
      </w:r>
      <w:r w:rsidR="001B1E3F">
        <w:rPr>
          <w:sz w:val="24"/>
          <w:szCs w:val="24"/>
        </w:rPr>
        <w:t>k</w:t>
      </w:r>
      <w:r w:rsidR="00707818">
        <w:rPr>
          <w:sz w:val="24"/>
          <w:szCs w:val="24"/>
        </w:rPr>
        <w:t xml:space="preserve"> </w:t>
      </w:r>
      <w:r w:rsidRPr="00375979">
        <w:rPr>
          <w:sz w:val="24"/>
          <w:szCs w:val="24"/>
        </w:rPr>
        <w:t>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32B93" w:rsidRDefault="009666C8" w:rsidP="009666C8">
      <w:pPr>
        <w:jc w:val="center"/>
      </w:pPr>
    </w:p>
    <w:p w:rsidR="009666C8" w:rsidRPr="00332B93" w:rsidRDefault="009666C8" w:rsidP="009666C8">
      <w:pPr>
        <w:spacing w:line="360" w:lineRule="auto"/>
        <w:jc w:val="both"/>
      </w:pPr>
      <w:r w:rsidRPr="00332B93">
        <w:t>Opiniuje się pozytywnie projekt przebudowy al. Dygasińskiego na odc</w:t>
      </w:r>
      <w:r w:rsidR="00375979" w:rsidRPr="00332B93">
        <w:t>inku</w:t>
      </w:r>
      <w:r w:rsidRPr="00332B93">
        <w:t xml:space="preserve"> od ul</w:t>
      </w:r>
      <w:r w:rsidR="007D7363" w:rsidRPr="00332B93">
        <w:t>icy</w:t>
      </w:r>
      <w:r w:rsidRPr="00332B93">
        <w:t xml:space="preserve"> Prostej do ul</w:t>
      </w:r>
      <w:r w:rsidR="007D7363" w:rsidRPr="00332B93">
        <w:t>icy</w:t>
      </w:r>
      <w:r w:rsidRPr="00332B93">
        <w:t xml:space="preserve"> Bieżanowskiej wg przedłożonej dokumentacji technicznej</w:t>
      </w:r>
      <w:r w:rsidR="007D7363" w:rsidRPr="00332B93">
        <w:t xml:space="preserve"> z zastrzeżeniem rozważenia możliwości nasadzenia mniejszej ilości drzew </w:t>
      </w:r>
      <w:r w:rsidRPr="00332B93">
        <w:t>.</w:t>
      </w:r>
    </w:p>
    <w:p w:rsidR="007D7363" w:rsidRDefault="009666C8" w:rsidP="007D7363">
      <w:pPr>
        <w:jc w:val="center"/>
      </w:pPr>
      <w:r w:rsidRPr="00375979">
        <w:t>§ 2.</w:t>
      </w:r>
    </w:p>
    <w:p w:rsidR="00375979" w:rsidRPr="00375979" w:rsidRDefault="00375979" w:rsidP="007D7363">
      <w:pPr>
        <w:jc w:val="center"/>
      </w:pPr>
    </w:p>
    <w:p w:rsidR="007D7363" w:rsidRDefault="00CF6E66" w:rsidP="00375979">
      <w:pPr>
        <w:spacing w:line="360" w:lineRule="auto"/>
        <w:jc w:val="both"/>
      </w:pPr>
      <w:r w:rsidRPr="00375979">
        <w:t>Proponuje się nasadzenie 3 drzew przed  Prywatn</w:t>
      </w:r>
      <w:r w:rsidR="00375979">
        <w:t>ą Szkołą Podstawową n</w:t>
      </w:r>
      <w:r w:rsidRPr="00375979">
        <w:t>a wysokości budynku 5B, od strony al. Dygasińskiego (włączając w to istniejące drzewo).</w:t>
      </w:r>
    </w:p>
    <w:p w:rsidR="00375979" w:rsidRPr="00375979" w:rsidRDefault="00375979" w:rsidP="007D7363">
      <w:pPr>
        <w:jc w:val="both"/>
      </w:pPr>
    </w:p>
    <w:p w:rsidR="00CF6E66" w:rsidRDefault="00CF6E66" w:rsidP="00CF6E66">
      <w:pPr>
        <w:jc w:val="center"/>
      </w:pPr>
      <w:r w:rsidRPr="00375979">
        <w:t>§ 3.</w:t>
      </w:r>
    </w:p>
    <w:p w:rsidR="00707818" w:rsidRPr="00375979" w:rsidRDefault="00707818" w:rsidP="00CF6E66">
      <w:pPr>
        <w:jc w:val="center"/>
      </w:pPr>
    </w:p>
    <w:p w:rsidR="00CF6E66" w:rsidRDefault="00CF6E66" w:rsidP="00707818">
      <w:pPr>
        <w:spacing w:line="360" w:lineRule="auto"/>
        <w:jc w:val="both"/>
      </w:pPr>
      <w:r w:rsidRPr="00375979">
        <w:t>Wnioskuje się</w:t>
      </w:r>
      <w:r w:rsidR="00707818">
        <w:t>, aby</w:t>
      </w:r>
      <w:r w:rsidRPr="00375979">
        <w:t xml:space="preserve"> Dyrekcj</w:t>
      </w:r>
      <w:r w:rsidR="00707818">
        <w:t>a</w:t>
      </w:r>
      <w:r w:rsidRPr="00375979">
        <w:t xml:space="preserve"> Prywatne</w:t>
      </w:r>
      <w:r w:rsidR="00375979">
        <w:t>j Szkoły Podstawowej</w:t>
      </w:r>
      <w:r w:rsidR="00707818">
        <w:t xml:space="preserve"> przy al. Dygasińskiego</w:t>
      </w:r>
      <w:r w:rsidR="00375979">
        <w:t xml:space="preserve"> </w:t>
      </w:r>
      <w:r w:rsidRPr="00375979">
        <w:t>nasadz</w:t>
      </w:r>
      <w:r w:rsidR="00707818">
        <w:t>iła w zamian</w:t>
      </w:r>
      <w:r w:rsidRPr="00375979">
        <w:t xml:space="preserve"> 3 drzew</w:t>
      </w:r>
      <w:r w:rsidR="00707818">
        <w:t>a</w:t>
      </w:r>
      <w:r w:rsidRPr="00375979">
        <w:t xml:space="preserve"> na terenie ogrodu szkolnego.</w:t>
      </w:r>
    </w:p>
    <w:p w:rsidR="00707818" w:rsidRPr="00375979" w:rsidRDefault="00707818" w:rsidP="00707818">
      <w:pPr>
        <w:spacing w:line="360" w:lineRule="auto"/>
        <w:jc w:val="both"/>
      </w:pPr>
    </w:p>
    <w:p w:rsidR="00CF6E66" w:rsidRPr="00375979" w:rsidRDefault="00CF6E66" w:rsidP="00CF6E66">
      <w:pPr>
        <w:jc w:val="center"/>
      </w:pPr>
      <w:r w:rsidRPr="00375979">
        <w:t>§ 4.</w:t>
      </w:r>
    </w:p>
    <w:p w:rsidR="007D7363" w:rsidRPr="00375979" w:rsidRDefault="007D7363" w:rsidP="007D7363">
      <w:pPr>
        <w:jc w:val="center"/>
      </w:pPr>
    </w:p>
    <w:p w:rsidR="009666C8" w:rsidRPr="00375979" w:rsidRDefault="009666C8" w:rsidP="00CF6E66"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375979" w:rsidRDefault="00375979" w:rsidP="00375979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</w:r>
      <w:r>
        <w:tab/>
        <w:t>Bieżanów-Prokocim</w:t>
      </w:r>
    </w:p>
    <w:p w:rsidR="00375979" w:rsidRDefault="00375979" w:rsidP="00375979">
      <w:pPr>
        <w:pStyle w:val="Default"/>
        <w:ind w:left="3540" w:firstLine="708"/>
      </w:pPr>
    </w:p>
    <w:p w:rsidR="00375979" w:rsidRDefault="00375979" w:rsidP="003759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Zbigniew Kożuch</w:t>
      </w:r>
    </w:p>
    <w:p w:rsidR="00375979" w:rsidRDefault="00375979" w:rsidP="00375979">
      <w:pPr>
        <w:jc w:val="both"/>
      </w:pPr>
    </w:p>
    <w:p w:rsidR="00375979" w:rsidRDefault="00375979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</w:p>
    <w:p w:rsidR="009666C8" w:rsidRPr="00375979" w:rsidRDefault="009666C8" w:rsidP="009666C8">
      <w:pPr>
        <w:jc w:val="both"/>
      </w:pPr>
      <w:r w:rsidRPr="00375979">
        <w:tab/>
      </w:r>
    </w:p>
    <w:p w:rsidR="009666C8" w:rsidRPr="00375979" w:rsidRDefault="009666C8" w:rsidP="009666C8">
      <w:pPr>
        <w:pBdr>
          <w:bottom w:val="single" w:sz="4" w:space="1" w:color="auto"/>
        </w:pBdr>
      </w:pPr>
      <w:r w:rsidRPr="00375979">
        <w:t>Uzasadnienie:</w:t>
      </w:r>
    </w:p>
    <w:p w:rsidR="009666C8" w:rsidRPr="00375979" w:rsidRDefault="009666C8" w:rsidP="009666C8">
      <w:r w:rsidRPr="00375979">
        <w:t>Uchwała podjęta na wniosek biura projektowego.</w:t>
      </w:r>
    </w:p>
    <w:p w:rsidR="009666C8" w:rsidRPr="00375979" w:rsidRDefault="009666C8" w:rsidP="009666C8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/144/2015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375979" w:rsidRDefault="009666C8" w:rsidP="009666C8"/>
    <w:p w:rsidR="009666C8" w:rsidRDefault="009666C8" w:rsidP="009666C8"/>
    <w:p w:rsidR="00375979" w:rsidRDefault="00375979" w:rsidP="009666C8"/>
    <w:p w:rsidR="009666C8" w:rsidRPr="00375979" w:rsidRDefault="009666C8" w:rsidP="009666C8">
      <w:pPr>
        <w:jc w:val="both"/>
        <w:rPr>
          <w:u w:val="single"/>
        </w:rPr>
      </w:pPr>
      <w:r w:rsidRPr="00375979">
        <w:rPr>
          <w:u w:val="single"/>
        </w:rPr>
        <w:t xml:space="preserve">w sprawie: opinii sprzedaży działki nr 1278/3 o pow. 0,045 ha </w:t>
      </w:r>
      <w:proofErr w:type="spellStart"/>
      <w:r w:rsidRPr="00375979">
        <w:rPr>
          <w:u w:val="single"/>
        </w:rPr>
        <w:t>obr</w:t>
      </w:r>
      <w:proofErr w:type="spellEnd"/>
      <w:r w:rsidRPr="00375979">
        <w:rPr>
          <w:u w:val="single"/>
        </w:rPr>
        <w:t xml:space="preserve">. 53 jedn. </w:t>
      </w:r>
      <w:proofErr w:type="spellStart"/>
      <w:r w:rsidRPr="00375979">
        <w:rPr>
          <w:u w:val="single"/>
        </w:rPr>
        <w:t>ewid</w:t>
      </w:r>
      <w:proofErr w:type="spellEnd"/>
      <w:r w:rsidRPr="00375979">
        <w:rPr>
          <w:u w:val="single"/>
        </w:rPr>
        <w:t>. Podgórze przy ul. Kozietulskiego.</w:t>
      </w:r>
    </w:p>
    <w:p w:rsidR="009666C8" w:rsidRPr="00375979" w:rsidRDefault="009666C8" w:rsidP="009666C8">
      <w:pPr>
        <w:jc w:val="both"/>
        <w:rPr>
          <w:u w:val="single"/>
        </w:rPr>
      </w:pP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 k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Default="009666C8" w:rsidP="009666C8">
      <w:pPr>
        <w:pStyle w:val="Tekstpodstawowy"/>
        <w:jc w:val="both"/>
        <w:rPr>
          <w:sz w:val="24"/>
          <w:szCs w:val="24"/>
        </w:rPr>
      </w:pPr>
    </w:p>
    <w:p w:rsidR="00375979" w:rsidRPr="00375979" w:rsidRDefault="00375979" w:rsidP="009666C8">
      <w:pPr>
        <w:pStyle w:val="Tekstpodstawowy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9666C8">
      <w:pPr>
        <w:spacing w:line="360" w:lineRule="auto"/>
        <w:jc w:val="both"/>
      </w:pPr>
      <w:r w:rsidRPr="00375979">
        <w:t xml:space="preserve">Opiniuje się pozytywnie możliwość sprzedaży działki nr 1278/3 o pow. 0,045 ha </w:t>
      </w:r>
      <w:proofErr w:type="spellStart"/>
      <w:r w:rsidRPr="00375979">
        <w:t>obr</w:t>
      </w:r>
      <w:proofErr w:type="spellEnd"/>
      <w:r w:rsidRPr="00375979">
        <w:t xml:space="preserve">. 53 jedn. </w:t>
      </w:r>
      <w:proofErr w:type="spellStart"/>
      <w:r w:rsidRPr="00375979">
        <w:t>ewid</w:t>
      </w:r>
      <w:proofErr w:type="spellEnd"/>
      <w:r w:rsidRPr="00375979">
        <w:t>. Podgórze przy ul. Kozietulskiego celem poprawy warunków zagospodarowania nieruchomości sąsiedniej oznaczonej jako dział</w:t>
      </w:r>
      <w:r w:rsidR="00375979">
        <w:t>ki nr 1056/3, 941/1 i 941/2 o łą</w:t>
      </w:r>
      <w:r w:rsidRPr="00375979">
        <w:t>cz</w:t>
      </w:r>
      <w:r w:rsidR="00375979">
        <w:t>n</w:t>
      </w:r>
      <w:r w:rsidRPr="00375979">
        <w:t>ej powierzchni 0,0928 ha.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center"/>
      </w:pPr>
      <w:r w:rsidRPr="00375979">
        <w:t>§ 2.</w:t>
      </w: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375979" w:rsidRDefault="00375979" w:rsidP="00375979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375979" w:rsidRDefault="00375979" w:rsidP="00375979">
      <w:pPr>
        <w:pStyle w:val="Default"/>
      </w:pPr>
    </w:p>
    <w:p w:rsidR="00375979" w:rsidRDefault="00375979" w:rsidP="00375979">
      <w:pPr>
        <w:pStyle w:val="Default"/>
      </w:pPr>
    </w:p>
    <w:p w:rsidR="00375979" w:rsidRDefault="00375979" w:rsidP="003759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375979" w:rsidRDefault="00375979" w:rsidP="00375979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  <w:r w:rsidRPr="00375979">
        <w:tab/>
      </w:r>
    </w:p>
    <w:p w:rsidR="009666C8" w:rsidRPr="00375979" w:rsidRDefault="009666C8" w:rsidP="009666C8">
      <w:pPr>
        <w:pBdr>
          <w:bottom w:val="single" w:sz="4" w:space="1" w:color="auto"/>
        </w:pBdr>
      </w:pPr>
      <w:r w:rsidRPr="00375979">
        <w:t>Uzasadnienie:</w:t>
      </w:r>
    </w:p>
    <w:p w:rsidR="009666C8" w:rsidRPr="00375979" w:rsidRDefault="009666C8" w:rsidP="009666C8">
      <w:r w:rsidRPr="00375979">
        <w:t>Działka znajduje się poza pasem drogowym. Jest ogrodzona wspólnie z sąsiednimi działkami. Nie jest przedmiotem dzierżawy.</w:t>
      </w:r>
    </w:p>
    <w:p w:rsidR="009666C8" w:rsidRPr="00375979" w:rsidRDefault="009666C8" w:rsidP="009666C8"/>
    <w:p w:rsidR="009666C8" w:rsidRPr="00375979" w:rsidRDefault="009666C8" w:rsidP="009666C8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I/</w:t>
      </w:r>
      <w:r w:rsidRPr="00707818">
        <w:rPr>
          <w:b/>
          <w:sz w:val="28"/>
          <w:szCs w:val="28"/>
        </w:rPr>
        <w:t>145/2015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Default="009666C8" w:rsidP="009666C8">
      <w:pPr>
        <w:spacing w:line="276" w:lineRule="auto"/>
        <w:jc w:val="center"/>
      </w:pPr>
    </w:p>
    <w:p w:rsidR="00375979" w:rsidRDefault="00375979" w:rsidP="009666C8">
      <w:pPr>
        <w:spacing w:line="276" w:lineRule="auto"/>
        <w:jc w:val="center"/>
      </w:pPr>
    </w:p>
    <w:p w:rsidR="00375979" w:rsidRPr="00375979" w:rsidRDefault="00375979" w:rsidP="009666C8">
      <w:pPr>
        <w:spacing w:line="276" w:lineRule="auto"/>
        <w:jc w:val="center"/>
      </w:pPr>
    </w:p>
    <w:p w:rsidR="009666C8" w:rsidRPr="00375979" w:rsidRDefault="009666C8" w:rsidP="009666C8">
      <w:pPr>
        <w:jc w:val="both"/>
        <w:rPr>
          <w:u w:val="single"/>
        </w:rPr>
      </w:pPr>
      <w:r w:rsidRPr="00375979">
        <w:rPr>
          <w:u w:val="single"/>
        </w:rPr>
        <w:t>w sprawie wstrzymania decyzji o środowiskowych uwarunkowaniach dla przedsięwzięcia pn. Suszenie biologiczne  odpadów ulegających biodegradacji.</w:t>
      </w:r>
    </w:p>
    <w:p w:rsidR="009666C8" w:rsidRPr="00375979" w:rsidRDefault="009666C8" w:rsidP="009666C8">
      <w:pPr>
        <w:jc w:val="both"/>
        <w:rPr>
          <w:u w:val="single"/>
        </w:rPr>
      </w:pP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3 lit</w:t>
      </w:r>
      <w:r w:rsidR="001B1E3F">
        <w:rPr>
          <w:sz w:val="24"/>
          <w:szCs w:val="24"/>
        </w:rPr>
        <w:t>.</w:t>
      </w:r>
      <w:r w:rsidRPr="00375979">
        <w:rPr>
          <w:sz w:val="24"/>
          <w:szCs w:val="24"/>
        </w:rPr>
        <w:t xml:space="preserve"> k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9666C8">
      <w:pPr>
        <w:spacing w:line="360" w:lineRule="auto"/>
        <w:jc w:val="both"/>
      </w:pPr>
      <w:r w:rsidRPr="00375979">
        <w:t xml:space="preserve">Wnioskuje się o zaprzestanie rozbudowy wszelkiego rodzaju </w:t>
      </w:r>
      <w:proofErr w:type="spellStart"/>
      <w:r w:rsidRPr="00375979">
        <w:t>segregatorni</w:t>
      </w:r>
      <w:proofErr w:type="spellEnd"/>
      <w:r w:rsidRPr="00375979">
        <w:t xml:space="preserve"> śmieci na terenie Dzielnicy XII Bieżanów-Prokocim. </w:t>
      </w:r>
    </w:p>
    <w:p w:rsidR="009666C8" w:rsidRPr="00375979" w:rsidRDefault="009666C8" w:rsidP="009666C8">
      <w:pPr>
        <w:jc w:val="both"/>
        <w:rPr>
          <w:u w:val="single"/>
        </w:rPr>
      </w:pPr>
    </w:p>
    <w:p w:rsidR="009666C8" w:rsidRDefault="009666C8" w:rsidP="009666C8">
      <w:pPr>
        <w:jc w:val="center"/>
      </w:pPr>
      <w:r w:rsidRPr="00375979">
        <w:t>§ 2.</w:t>
      </w:r>
    </w:p>
    <w:p w:rsidR="00375979" w:rsidRPr="00375979" w:rsidRDefault="00375979" w:rsidP="009666C8">
      <w:pPr>
        <w:jc w:val="center"/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375979" w:rsidRDefault="009666C8" w:rsidP="00375979">
      <w:pPr>
        <w:pStyle w:val="Default"/>
        <w:ind w:left="2124" w:firstLine="708"/>
      </w:pPr>
      <w:r w:rsidRPr="00375979">
        <w:tab/>
      </w:r>
      <w:r w:rsidRPr="00375979">
        <w:tab/>
      </w:r>
      <w:r w:rsidR="00375979">
        <w:t xml:space="preserve">Przewodniczący Rady i Zarządu Dzielnicy XII </w:t>
      </w:r>
      <w:r w:rsidR="00375979">
        <w:tab/>
      </w:r>
      <w:r w:rsidR="00375979">
        <w:tab/>
      </w:r>
      <w:r w:rsidR="00375979">
        <w:tab/>
      </w:r>
      <w:r w:rsidR="00375979">
        <w:tab/>
      </w:r>
      <w:r w:rsidR="00375979">
        <w:tab/>
        <w:t>Bieżanów-Prokocim</w:t>
      </w:r>
    </w:p>
    <w:p w:rsidR="00375979" w:rsidRDefault="00375979" w:rsidP="00375979">
      <w:pPr>
        <w:pStyle w:val="Default"/>
      </w:pPr>
    </w:p>
    <w:p w:rsidR="00375979" w:rsidRDefault="00375979" w:rsidP="00375979">
      <w:pPr>
        <w:pStyle w:val="Default"/>
      </w:pPr>
    </w:p>
    <w:p w:rsidR="00375979" w:rsidRDefault="00375979" w:rsidP="003759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375979" w:rsidRDefault="00375979" w:rsidP="00375979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  <w:r w:rsidRPr="00375979">
        <w:tab/>
      </w:r>
    </w:p>
    <w:p w:rsidR="009666C8" w:rsidRPr="00375979" w:rsidRDefault="009666C8" w:rsidP="009666C8">
      <w:pPr>
        <w:pBdr>
          <w:bottom w:val="single" w:sz="4" w:space="1" w:color="auto"/>
        </w:pBdr>
      </w:pPr>
      <w:r w:rsidRPr="00375979">
        <w:t>Uzasadnienie:</w:t>
      </w:r>
    </w:p>
    <w:p w:rsidR="009666C8" w:rsidRPr="00375979" w:rsidRDefault="009666C8" w:rsidP="009666C8">
      <w:pPr>
        <w:jc w:val="both"/>
      </w:pPr>
      <w:r w:rsidRPr="00375979">
        <w:t>Nowobudowana spalarnia śmieci miała umożliwić mieszkańcom znaczne obniżenie zanieczyszczenia powietrza, gdy tymczasem firmy zlokalizowane na terenie Dzielnicy XII powodowane wyłącznie chęcią zysku planują rozbudowę</w:t>
      </w:r>
      <w:r w:rsidR="00375979">
        <w:t>. A</w:t>
      </w:r>
      <w:r w:rsidRPr="00375979">
        <w:t xml:space="preserve">by zapewnić działalność firm </w:t>
      </w:r>
      <w:r w:rsidR="00375979">
        <w:t>ś</w:t>
      </w:r>
      <w:r w:rsidRPr="00375979">
        <w:t>mieci będą dowożone z całej Małopolski. Jaki cel miała zatem budowa spalarni ?. Dlaczego na terenie Dzielnicy XII znajdują lokalizację firmy, których działalność wpływa na degradację środowiska naturalnego.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  <w:rPr>
          <w:b/>
        </w:rPr>
      </w:pPr>
      <w:r w:rsidRPr="00375979"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/146/2015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>
      <w:pPr>
        <w:rPr>
          <w:u w:val="single"/>
        </w:rPr>
      </w:pPr>
      <w:r w:rsidRPr="00375979">
        <w:rPr>
          <w:u w:val="single"/>
        </w:rPr>
        <w:t>w sprawie: korekty rozdysponowania środków wydzielonych do dyspozycji Dzielnicy XII Bieżanów-Prokocim  na rok 2015.</w:t>
      </w: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 1 oraz § 63 ust. 3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/>
    <w:p w:rsidR="009666C8" w:rsidRDefault="009666C8" w:rsidP="009666C8">
      <w:pPr>
        <w:jc w:val="both"/>
      </w:pPr>
      <w:r w:rsidRPr="00375979">
        <w:t>§ 1. Zmniejsza się wysokość środków o kwotę 10 745  zł na zadaniu przyjętym uchwałą  nr</w:t>
      </w:r>
      <w:r>
        <w:t xml:space="preserve"> V/70/2015  z dnia 24 lutego 2015 r. do kwoty jak w tabeli poniżej w następujący sposób: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91"/>
        <w:gridCol w:w="1460"/>
        <w:gridCol w:w="1543"/>
      </w:tblGrid>
      <w:tr w:rsidR="009666C8" w:rsidTr="009666C8">
        <w:trPr>
          <w:gridAfter w:val="1"/>
          <w:wAfter w:w="729" w:type="pct"/>
          <w:trHeight w:val="817"/>
        </w:trPr>
        <w:tc>
          <w:tcPr>
            <w:tcW w:w="2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Default="009666C8" w:rsidP="009666C8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F) PROGRAM POPRAWY BEZPIECZEŃSTWA DLA GMINY MIEJSKIEJ KRAKÓW "BEZPIECZNY KRAKÓW"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Default="009666C8" w:rsidP="009666C8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Default="009666C8" w:rsidP="009666C8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Jednostka realizująca</w:t>
            </w:r>
          </w:p>
        </w:tc>
      </w:tr>
      <w:tr w:rsidR="009666C8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Default="009666C8" w:rsidP="009666C8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t>Komisariat Policji VI – współfinansowanie z Dzielnicą X i XI oraz Policją zakupu osobowych nieoznakowanych samochodów służbowych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Default="009666C8" w:rsidP="009666C8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16 255  zł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Default="009666C8" w:rsidP="009666C8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OC UMK</w:t>
            </w:r>
          </w:p>
        </w:tc>
        <w:tc>
          <w:tcPr>
            <w:tcW w:w="729" w:type="pct"/>
            <w:vAlign w:val="center"/>
          </w:tcPr>
          <w:p w:rsidR="009666C8" w:rsidRDefault="009666C8" w:rsidP="009666C8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9666C8" w:rsidRDefault="009666C8" w:rsidP="009666C8">
      <w:pPr>
        <w:ind w:left="405"/>
        <w:jc w:val="both"/>
      </w:pPr>
      <w:r>
        <w:t xml:space="preserve"> a kwotę zmniejszaną 10 745  zł przeznacza się na nowe zadanie jak poniżej</w:t>
      </w:r>
    </w:p>
    <w:p w:rsidR="009666C8" w:rsidRDefault="009666C8" w:rsidP="009666C8">
      <w:pPr>
        <w:ind w:left="405"/>
        <w:jc w:val="both"/>
        <w:rPr>
          <w:color w:val="FF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1260"/>
        <w:gridCol w:w="1461"/>
      </w:tblGrid>
      <w:tr w:rsidR="009666C8" w:rsidTr="009666C8">
        <w:trPr>
          <w:trHeight w:val="817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Default="009666C8" w:rsidP="009666C8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F) PROGRAM POPRAWY BEZPIECZEŃSTWA DLA GMINY MIEJSKIEJ KRAKÓW "BEZPIECZNY KRAKÓW"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Default="009666C8" w:rsidP="009666C8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kwota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Default="009666C8" w:rsidP="009666C8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Jednostka realizująca</w:t>
            </w:r>
          </w:p>
        </w:tc>
      </w:tr>
      <w:tr w:rsidR="009666C8" w:rsidTr="009666C8">
        <w:trPr>
          <w:trHeight w:val="300"/>
        </w:trPr>
        <w:tc>
          <w:tcPr>
            <w:tcW w:w="3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Default="009666C8" w:rsidP="009666C8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Zakup zestawu radiostacji nasobnej wraz z wyposażeniem oraz 2 zestawów analizatorów wydechu </w:t>
            </w:r>
            <w:proofErr w:type="spellStart"/>
            <w:r>
              <w:rPr>
                <w:color w:val="000000"/>
                <w:lang w:eastAsia="en-US"/>
              </w:rPr>
              <w:t>AlcoQant</w:t>
            </w:r>
            <w:proofErr w:type="spellEnd"/>
            <w:r>
              <w:rPr>
                <w:color w:val="000000"/>
                <w:lang w:eastAsia="en-US"/>
              </w:rPr>
              <w:t xml:space="preserve"> Plus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Default="009666C8" w:rsidP="009666C8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t xml:space="preserve">10 745  </w:t>
            </w:r>
            <w:r>
              <w:rPr>
                <w:color w:val="000000"/>
                <w:lang w:eastAsia="en-US"/>
              </w:rPr>
              <w:t xml:space="preserve"> zł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Default="009666C8" w:rsidP="009666C8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OC UMK</w:t>
            </w:r>
          </w:p>
        </w:tc>
      </w:tr>
    </w:tbl>
    <w:p w:rsidR="009666C8" w:rsidRDefault="009666C8" w:rsidP="009666C8">
      <w:pPr>
        <w:jc w:val="both"/>
      </w:pPr>
      <w:r>
        <w:t>§ 2. Przenosi się środki z z</w:t>
      </w:r>
      <w:r w:rsidRPr="00343D6E">
        <w:t>adani</w:t>
      </w:r>
      <w:r>
        <w:t>a</w:t>
      </w:r>
      <w:r w:rsidRPr="00343D6E">
        <w:t xml:space="preserve"> przyjęt</w:t>
      </w:r>
      <w:r>
        <w:t>ego</w:t>
      </w:r>
      <w:r w:rsidRPr="00343D6E">
        <w:t xml:space="preserve"> uchwałą  nr</w:t>
      </w:r>
      <w:r w:rsidRPr="00202701">
        <w:t xml:space="preserve"> </w:t>
      </w:r>
      <w:r w:rsidRPr="00343D6E">
        <w:t>V/</w:t>
      </w:r>
      <w:r>
        <w:t>7</w:t>
      </w:r>
      <w:r w:rsidRPr="00343D6E">
        <w:t>0/2015  z dnia 24.0</w:t>
      </w:r>
      <w:r>
        <w:t>2</w:t>
      </w:r>
      <w:r w:rsidRPr="00343D6E">
        <w:t xml:space="preserve">.2015 r. </w:t>
      </w:r>
      <w:r>
        <w:t xml:space="preserve">oraz uchwałą nr VIII/104/2014 z dnia 19.05.2015 </w:t>
      </w:r>
      <w:r w:rsidRPr="00343D6E">
        <w:t xml:space="preserve"> w następujący sposób:</w:t>
      </w:r>
    </w:p>
    <w:p w:rsidR="009666C8" w:rsidRPr="00343D6E" w:rsidRDefault="009666C8" w:rsidP="009666C8">
      <w:pPr>
        <w:jc w:val="both"/>
      </w:pPr>
      <w:r>
        <w:t>z zadania</w:t>
      </w: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1134"/>
        <w:gridCol w:w="1691"/>
        <w:gridCol w:w="1545"/>
      </w:tblGrid>
      <w:tr w:rsidR="009666C8" w:rsidRPr="00343D6E" w:rsidTr="009666C8">
        <w:trPr>
          <w:gridAfter w:val="1"/>
          <w:wAfter w:w="729" w:type="pct"/>
          <w:trHeight w:val="600"/>
        </w:trPr>
        <w:tc>
          <w:tcPr>
            <w:tcW w:w="2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Default="009666C8" w:rsidP="009666C8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B) BUDOWA, MODERNIZACJA, PRACE REMONTOWE OGRÓDKÓW JORDANOWSKICH, ZIELEŃCÓW, SKWERÓW  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436F65" w:rsidRDefault="009666C8" w:rsidP="009666C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36F65">
              <w:rPr>
                <w:color w:val="000000"/>
              </w:rPr>
              <w:t xml:space="preserve"> Rozbudowa </w:t>
            </w:r>
            <w:proofErr w:type="spellStart"/>
            <w:r w:rsidRPr="00436F65">
              <w:rPr>
                <w:color w:val="000000"/>
              </w:rPr>
              <w:t>Skate</w:t>
            </w:r>
            <w:proofErr w:type="spellEnd"/>
            <w:r w:rsidRPr="00436F65">
              <w:rPr>
                <w:color w:val="000000"/>
              </w:rPr>
              <w:t xml:space="preserve"> Parku w parku Lilii Wenedy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80 000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ZIKiT</w:t>
            </w:r>
            <w:proofErr w:type="spellEnd"/>
          </w:p>
        </w:tc>
        <w:tc>
          <w:tcPr>
            <w:tcW w:w="729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43D6E" w:rsidRDefault="009666C8" w:rsidP="009666C8">
      <w:pPr>
        <w:ind w:left="405"/>
        <w:jc w:val="both"/>
        <w:rPr>
          <w:color w:val="FF0000"/>
        </w:rPr>
      </w:pPr>
      <w:r w:rsidRPr="00343D6E">
        <w:t xml:space="preserve">na </w:t>
      </w:r>
      <w:r>
        <w:t xml:space="preserve">nowe zadania </w:t>
      </w:r>
      <w:r w:rsidRPr="00343D6E">
        <w:t>jak poniżej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1260"/>
        <w:gridCol w:w="1461"/>
      </w:tblGrid>
      <w:tr w:rsidR="009666C8" w:rsidRPr="00343D6E" w:rsidTr="009666C8">
        <w:trPr>
          <w:trHeight w:val="817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Default="009666C8" w:rsidP="009666C8">
            <w:pPr>
              <w:jc w:val="both"/>
              <w:rPr>
                <w:b/>
              </w:rPr>
            </w:pPr>
            <w:r>
              <w:rPr>
                <w:b/>
              </w:rPr>
              <w:t xml:space="preserve">A) PRACE REMONTOWE: GIMNAZJÓW, SZKÓŁ PODSTAWOWYCH, PRZEDSZKOLI, ŻŁOBKÓW 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3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rPr>
                <w:color w:val="000000"/>
              </w:rPr>
            </w:pPr>
            <w:r>
              <w:rPr>
                <w:color w:val="000000"/>
              </w:rPr>
              <w:t>1. SP 61- remont korytarzy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343D6E">
              <w:rPr>
                <w:color w:val="000000"/>
              </w:rPr>
              <w:t xml:space="preserve"> zł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122" w:rsidRPr="00343D6E" w:rsidRDefault="00B51122" w:rsidP="00B51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</w:tr>
      <w:tr w:rsidR="009666C8" w:rsidRPr="00343D6E" w:rsidTr="00B51122">
        <w:trPr>
          <w:trHeight w:val="80"/>
        </w:trPr>
        <w:tc>
          <w:tcPr>
            <w:tcW w:w="3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</w:p>
        </w:tc>
      </w:tr>
      <w:tr w:rsidR="009666C8" w:rsidRPr="00D40E62" w:rsidTr="009666C8">
        <w:trPr>
          <w:trHeight w:val="300"/>
        </w:trPr>
        <w:tc>
          <w:tcPr>
            <w:tcW w:w="3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pStyle w:val="Akapitzlist"/>
              <w:ind w:left="0"/>
              <w:rPr>
                <w:color w:val="000000"/>
              </w:rPr>
            </w:pPr>
            <w:r>
              <w:rPr>
                <w:color w:val="000000"/>
              </w:rPr>
              <w:t>2. SP nr  41- doposażenie placu zabaw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D40E62">
              <w:rPr>
                <w:color w:val="000000"/>
              </w:rPr>
              <w:t>00 zł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 w:rsidRPr="00D40E62">
              <w:rPr>
                <w:color w:val="000000"/>
              </w:rPr>
              <w:t>ZEO</w:t>
            </w:r>
          </w:p>
        </w:tc>
      </w:tr>
      <w:tr w:rsidR="009666C8" w:rsidRPr="00D40E62" w:rsidTr="009666C8">
        <w:trPr>
          <w:trHeight w:val="300"/>
        </w:trPr>
        <w:tc>
          <w:tcPr>
            <w:tcW w:w="3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740A7A" w:rsidRDefault="009666C8" w:rsidP="009666C8">
            <w:pPr>
              <w:rPr>
                <w:color w:val="000000"/>
              </w:rPr>
            </w:pPr>
            <w:r>
              <w:rPr>
                <w:color w:val="000000"/>
              </w:rPr>
              <w:t>3. SP nr  117- doposażenie placu zabaw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</w:t>
            </w:r>
            <w:r w:rsidRPr="00D40E62">
              <w:rPr>
                <w:color w:val="000000"/>
              </w:rPr>
              <w:t>00 zł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SP 117</w:t>
            </w:r>
          </w:p>
        </w:tc>
      </w:tr>
      <w:tr w:rsidR="009666C8" w:rsidRPr="00D40E62" w:rsidTr="009666C8">
        <w:trPr>
          <w:trHeight w:val="300"/>
        </w:trPr>
        <w:tc>
          <w:tcPr>
            <w:tcW w:w="3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021D2" w:rsidRDefault="009666C8" w:rsidP="00285728">
            <w:pPr>
              <w:rPr>
                <w:color w:val="000000"/>
              </w:rPr>
            </w:pPr>
            <w:r>
              <w:rPr>
                <w:color w:val="000000"/>
              </w:rPr>
              <w:t>4. Przedszkole nr  17</w:t>
            </w:r>
            <w:r w:rsidR="00285728">
              <w:rPr>
                <w:color w:val="000000"/>
              </w:rPr>
              <w:t>6</w:t>
            </w:r>
            <w:r>
              <w:rPr>
                <w:color w:val="000000"/>
              </w:rPr>
              <w:t>- doposażenie ogrodu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40E62">
              <w:rPr>
                <w:color w:val="000000"/>
              </w:rPr>
              <w:t xml:space="preserve"> 000 zł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 w:rsidRPr="00D40E62">
              <w:rPr>
                <w:color w:val="000000"/>
              </w:rPr>
              <w:t>ZEO</w:t>
            </w:r>
          </w:p>
        </w:tc>
      </w:tr>
      <w:tr w:rsidR="009666C8" w:rsidRPr="00D40E62" w:rsidTr="009666C8">
        <w:trPr>
          <w:trHeight w:val="300"/>
        </w:trPr>
        <w:tc>
          <w:tcPr>
            <w:tcW w:w="3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021D2" w:rsidRDefault="009666C8" w:rsidP="007E5C50">
            <w:pPr>
              <w:rPr>
                <w:color w:val="000000"/>
              </w:rPr>
            </w:pPr>
            <w:r>
              <w:rPr>
                <w:color w:val="000000"/>
              </w:rPr>
              <w:t>4. Gimnazjum 29-zakupy, organizacja przeglądu artystycznego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40E62">
              <w:rPr>
                <w:color w:val="000000"/>
              </w:rPr>
              <w:t xml:space="preserve"> 000 zł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 w:rsidRPr="00D40E62">
              <w:rPr>
                <w:color w:val="000000"/>
              </w:rPr>
              <w:t>ZEO</w:t>
            </w:r>
          </w:p>
        </w:tc>
      </w:tr>
    </w:tbl>
    <w:p w:rsidR="009666C8" w:rsidRPr="00D40E62" w:rsidRDefault="009666C8" w:rsidP="009666C8">
      <w:pPr>
        <w:jc w:val="both"/>
      </w:pPr>
      <w:r w:rsidRPr="00D40E62">
        <w:lastRenderedPageBreak/>
        <w:t>§ 3. Środki pozostałe po realizacji zadania przyjętego  uchwałą nr V/</w:t>
      </w:r>
      <w:r>
        <w:t>70</w:t>
      </w:r>
      <w:r w:rsidRPr="00D40E62">
        <w:t>/2015  Rady Dzielnicy XII Bieżanów – Prokocim z dnia 24 lutego  2015 r. przenosi się</w:t>
      </w:r>
      <w:r w:rsidR="00B51122">
        <w:t xml:space="preserve"> </w:t>
      </w:r>
      <w:r w:rsidRPr="00D40E62">
        <w:t xml:space="preserve"> </w:t>
      </w:r>
      <w:r>
        <w:t>z zadania: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226"/>
        <w:gridCol w:w="1599"/>
      </w:tblGrid>
      <w:tr w:rsidR="009666C8" w:rsidRPr="00D40E62" w:rsidTr="0000649E">
        <w:trPr>
          <w:trHeight w:val="600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Default="009666C8" w:rsidP="009666C8">
            <w:pPr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C) BUDOWA, MODERNIZACJA, PRACE REMONTOWE MIEJSKIEJ INFRASTRUKTURY DROGOWEJ -  1 333 000 zł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ind w:left="45"/>
            </w:pPr>
            <w:r w:rsidRPr="00D40E62">
              <w:t>1</w:t>
            </w:r>
            <w:r>
              <w:t>.</w:t>
            </w:r>
            <w:r w:rsidRPr="00D40E62">
              <w:t xml:space="preserve"> </w:t>
            </w:r>
            <w:r>
              <w:t>Parking przy ul. Okólnej 3,5,7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21 50</w:t>
            </w:r>
            <w:r w:rsidRPr="00D40E62">
              <w:rPr>
                <w:color w:val="000000"/>
              </w:rPr>
              <w:t>0 zł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ZIKiT</w:t>
            </w:r>
            <w:proofErr w:type="spellEnd"/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/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/>
        </w:tc>
      </w:tr>
    </w:tbl>
    <w:p w:rsidR="009666C8" w:rsidRPr="00D40E62" w:rsidRDefault="009666C8" w:rsidP="009666C8">
      <w:pPr>
        <w:ind w:left="405"/>
        <w:jc w:val="both"/>
        <w:rPr>
          <w:color w:val="FF0000"/>
        </w:rPr>
      </w:pPr>
      <w:r w:rsidRPr="00D40E62">
        <w:t xml:space="preserve"> na zadanie: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1238"/>
        <w:gridCol w:w="1586"/>
      </w:tblGrid>
      <w:tr w:rsidR="009666C8" w:rsidRPr="00D40E62" w:rsidTr="0000649E">
        <w:trPr>
          <w:trHeight w:val="817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D40E62" w:rsidRDefault="009666C8" w:rsidP="009666C8">
            <w:pPr>
              <w:jc w:val="both"/>
              <w:rPr>
                <w:b/>
                <w:bCs/>
              </w:rPr>
            </w:pPr>
            <w:r w:rsidRPr="00D40E62">
              <w:rPr>
                <w:b/>
                <w:bCs/>
                <w:spacing w:val="-4"/>
              </w:rPr>
              <w:t xml:space="preserve">A) </w:t>
            </w:r>
            <w:r w:rsidRPr="00D40E62">
              <w:rPr>
                <w:b/>
              </w:rPr>
              <w:t>PRACE REMONTOWE: GIMNAZJÓW, SZKÓŁ PODSTAWOWYCH, PRZEDSZKOLI, ŻŁOBKÓW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28572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728" w:rsidRPr="00D40E62" w:rsidRDefault="00285728" w:rsidP="009666C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color w:val="000000"/>
              </w:rPr>
            </w:pPr>
            <w:r w:rsidRPr="00D40E62">
              <w:rPr>
                <w:color w:val="000000"/>
              </w:rPr>
              <w:t xml:space="preserve">Szkoła Podstawowa nr 123- </w:t>
            </w:r>
            <w:r>
              <w:rPr>
                <w:color w:val="000000"/>
              </w:rPr>
              <w:t>zakupy na potrzeby szkoły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728" w:rsidRDefault="00285728" w:rsidP="009666C8">
            <w:pPr>
              <w:rPr>
                <w:color w:val="000000"/>
              </w:rPr>
            </w:pPr>
            <w:r>
              <w:rPr>
                <w:color w:val="000000"/>
              </w:rPr>
              <w:t>1 500 zł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728" w:rsidRPr="00D40E62" w:rsidRDefault="0028572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285728" w:rsidP="009666C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Przedszkole nr </w:t>
            </w:r>
            <w:r w:rsidR="0000649E">
              <w:rPr>
                <w:color w:val="000000"/>
              </w:rPr>
              <w:t>36 doposażenie ogródka jordanowskiego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00649E" w:rsidP="009666C8">
            <w:pPr>
              <w:rPr>
                <w:color w:val="000000"/>
              </w:rPr>
            </w:pPr>
            <w:r>
              <w:rPr>
                <w:color w:val="000000"/>
              </w:rPr>
              <w:t>5 000 zł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 w:rsidRPr="00D40E62">
              <w:rPr>
                <w:color w:val="000000"/>
              </w:rPr>
              <w:t>ZEO</w:t>
            </w:r>
          </w:p>
        </w:tc>
      </w:tr>
    </w:tbl>
    <w:p w:rsidR="009666C8" w:rsidRDefault="009666C8" w:rsidP="009666C8">
      <w:pPr>
        <w:pStyle w:val="Default"/>
      </w:pPr>
      <w:r w:rsidRPr="00D40E62">
        <w:tab/>
      </w:r>
      <w:r>
        <w:t>na zadanie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275"/>
        <w:gridCol w:w="1550"/>
      </w:tblGrid>
      <w:tr w:rsidR="0000649E" w:rsidRPr="00D40E62" w:rsidTr="0000649E">
        <w:trPr>
          <w:trHeight w:val="600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649E" w:rsidRPr="00D40E62" w:rsidRDefault="0000649E" w:rsidP="00EB5BEE">
            <w:pPr>
              <w:ind w:left="45"/>
              <w:rPr>
                <w:color w:val="000000"/>
              </w:rPr>
            </w:pPr>
            <w:r w:rsidRPr="00D40E62">
              <w:rPr>
                <w:b/>
              </w:rPr>
              <w:t>I) DZIELNICOWY PROGRAM  WSPIERANIA DZIAŁALNOŚCI  MIEJSKICH PLACÓWEK: OŚWIATY, KULTURY, SPORTU, POMOCY SPOŁECZNEJ I ZDROWIA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49E" w:rsidRPr="00D40E62" w:rsidRDefault="0000649E" w:rsidP="00EB5BEE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49E" w:rsidRPr="00D40E62" w:rsidRDefault="0000649E" w:rsidP="00EB5BEE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00649E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49E" w:rsidRPr="00D40E62" w:rsidRDefault="0000649E" w:rsidP="00EB5BEE">
            <w:pPr>
              <w:pStyle w:val="Akapitzlist"/>
              <w:numPr>
                <w:ilvl w:val="0"/>
                <w:numId w:val="7"/>
              </w:numPr>
            </w:pPr>
            <w:r>
              <w:t xml:space="preserve">KS </w:t>
            </w:r>
            <w:proofErr w:type="spellStart"/>
            <w:r>
              <w:t>Bieżanowianka</w:t>
            </w:r>
            <w:proofErr w:type="spellEnd"/>
            <w:r>
              <w:t xml:space="preserve"> – zakupy sprzętu sportowego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49E" w:rsidRDefault="0000649E" w:rsidP="00006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49E" w:rsidRPr="00D40E62" w:rsidRDefault="0000649E" w:rsidP="00EB5B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ZIS</w:t>
            </w:r>
          </w:p>
        </w:tc>
      </w:tr>
    </w:tbl>
    <w:p w:rsidR="0000649E" w:rsidRPr="00D40E62" w:rsidRDefault="0000649E" w:rsidP="009666C8">
      <w:pPr>
        <w:pStyle w:val="Default"/>
      </w:pPr>
      <w:r>
        <w:t>na zadanie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275"/>
        <w:gridCol w:w="1550"/>
      </w:tblGrid>
      <w:tr w:rsidR="009666C8" w:rsidRPr="00D40E62" w:rsidTr="0000649E">
        <w:trPr>
          <w:trHeight w:val="600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Default="009666C8" w:rsidP="009666C8">
            <w:pPr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C) BUDOWA, MODERNIZACJA, PRACE REMONTOWE MIEJSKIEJ INFRASTRUKTURY DROGOWEJ -  1 333 000 zł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D40E62" w:rsidRDefault="009666C8" w:rsidP="009666C8">
            <w:pPr>
              <w:pStyle w:val="Akapitzlist"/>
              <w:numPr>
                <w:ilvl w:val="0"/>
                <w:numId w:val="4"/>
              </w:numPr>
            </w:pPr>
            <w:r>
              <w:t>Remont chodników wg wskazań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0064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0649E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0</w:t>
            </w:r>
            <w:r w:rsidRPr="00D40E62">
              <w:rPr>
                <w:color w:val="000000"/>
              </w:rPr>
              <w:t>00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ZIKiT</w:t>
            </w:r>
            <w:proofErr w:type="spellEnd"/>
          </w:p>
        </w:tc>
      </w:tr>
    </w:tbl>
    <w:p w:rsidR="009666C8" w:rsidRPr="00D40E62" w:rsidRDefault="009666C8" w:rsidP="0000649E">
      <w:pPr>
        <w:pStyle w:val="Default"/>
      </w:pPr>
      <w:r w:rsidRPr="00D40E62">
        <w:t>§ 4. Środki pozostałe po realizacji zadania przyjętego  uchwałą nr V/</w:t>
      </w:r>
      <w:r>
        <w:t>70</w:t>
      </w:r>
      <w:r w:rsidRPr="00D40E62">
        <w:t>/2015  Rady Dzielnicy XII Bieżanów – Prokocim z dnia 24 lutego  2015 r. przenosi się na nowe zadanie:</w:t>
      </w:r>
    </w:p>
    <w:p w:rsidR="009666C8" w:rsidRPr="00D40E62" w:rsidRDefault="009666C8" w:rsidP="009666C8">
      <w:r w:rsidRPr="00D40E62">
        <w:t>z zadania: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226"/>
        <w:gridCol w:w="1599"/>
      </w:tblGrid>
      <w:tr w:rsidR="009666C8" w:rsidRPr="00D40E62" w:rsidTr="0000649E">
        <w:trPr>
          <w:trHeight w:val="600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Default="009666C8" w:rsidP="009666C8">
            <w:pPr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C) BUDOWA, MODERNIZACJA, PRACE REMONTOWE MIEJSKIEJ INFRASTRUKTURY DROGOWEJ -  1 333 000 zł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ind w:left="45"/>
            </w:pPr>
            <w:r w:rsidRPr="00D40E62">
              <w:t>1</w:t>
            </w:r>
            <w:r>
              <w:t>.</w:t>
            </w:r>
            <w:r w:rsidRPr="00D40E62">
              <w:t xml:space="preserve"> </w:t>
            </w:r>
            <w:r>
              <w:t>Budowa parkingów przy ul. Mała Góra  i Duża Góra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31 30</w:t>
            </w:r>
            <w:r w:rsidRPr="00D40E62">
              <w:rPr>
                <w:color w:val="000000"/>
              </w:rPr>
              <w:t>0 zł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ZIKiT</w:t>
            </w:r>
            <w:proofErr w:type="spellEnd"/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/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/>
        </w:tc>
      </w:tr>
    </w:tbl>
    <w:p w:rsidR="009666C8" w:rsidRPr="00D40E62" w:rsidRDefault="009666C8" w:rsidP="009666C8">
      <w:pPr>
        <w:ind w:left="405"/>
        <w:jc w:val="both"/>
        <w:rPr>
          <w:color w:val="FF0000"/>
        </w:rPr>
      </w:pPr>
      <w:r w:rsidRPr="00D40E62">
        <w:t xml:space="preserve"> na zadanie: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1238"/>
        <w:gridCol w:w="1586"/>
      </w:tblGrid>
      <w:tr w:rsidR="009666C8" w:rsidRPr="00D40E62" w:rsidTr="0000649E">
        <w:trPr>
          <w:trHeight w:val="817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D40E62" w:rsidRDefault="009666C8" w:rsidP="009666C8">
            <w:pPr>
              <w:jc w:val="both"/>
              <w:rPr>
                <w:b/>
                <w:bCs/>
              </w:rPr>
            </w:pPr>
            <w:r w:rsidRPr="00D40E62">
              <w:rPr>
                <w:b/>
                <w:bCs/>
                <w:spacing w:val="-4"/>
              </w:rPr>
              <w:t xml:space="preserve">A) </w:t>
            </w:r>
            <w:r w:rsidRPr="00D40E62">
              <w:rPr>
                <w:b/>
              </w:rPr>
              <w:t>PRACE REMONTOWE: GIMNAZJÓW, SZKÓŁ PODSTAWOWYCH, PRZEDSZKOLI, ŻŁOBKÓW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color w:val="000000"/>
              </w:rPr>
            </w:pPr>
            <w:r w:rsidRPr="00D40E62">
              <w:rPr>
                <w:color w:val="000000"/>
              </w:rPr>
              <w:t xml:space="preserve">Szkoła Podstawowa nr </w:t>
            </w:r>
            <w:r>
              <w:rPr>
                <w:color w:val="000000"/>
              </w:rPr>
              <w:t>24</w:t>
            </w:r>
            <w:r w:rsidRPr="00D40E6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zakupy, remont korytarzy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28572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572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000</w:t>
            </w:r>
            <w:r w:rsidRPr="00D40E62">
              <w:rPr>
                <w:color w:val="000000"/>
              </w:rPr>
              <w:t xml:space="preserve"> zł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232B0F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Sz. P 24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color w:val="000000"/>
              </w:rPr>
            </w:pPr>
            <w:r w:rsidRPr="00D40E62">
              <w:rPr>
                <w:color w:val="000000"/>
              </w:rPr>
              <w:t>Szkoła Podstawowa nr 1</w:t>
            </w:r>
            <w:r>
              <w:rPr>
                <w:color w:val="000000"/>
              </w:rPr>
              <w:t>11</w:t>
            </w:r>
            <w:r w:rsidRPr="00D40E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remont wg wskazań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rPr>
                <w:color w:val="000000"/>
              </w:rPr>
            </w:pPr>
            <w:r>
              <w:rPr>
                <w:color w:val="000000"/>
              </w:rPr>
              <w:t>14 3</w:t>
            </w:r>
            <w:r w:rsidRPr="00D40E62">
              <w:rPr>
                <w:color w:val="000000"/>
              </w:rPr>
              <w:t>00 zł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 w:rsidRPr="00D40E62">
              <w:rPr>
                <w:color w:val="000000"/>
              </w:rPr>
              <w:t>ZEO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Przedszkole Nr 180- zakup ławek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7E5C50" w:rsidP="009666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666C8">
              <w:rPr>
                <w:color w:val="000000"/>
              </w:rPr>
              <w:t>2 0</w:t>
            </w:r>
            <w:r w:rsidR="009666C8" w:rsidRPr="00D40E62">
              <w:rPr>
                <w:color w:val="000000"/>
              </w:rPr>
              <w:t>00 zł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 w:rsidRPr="00D40E62">
              <w:rPr>
                <w:color w:val="000000"/>
              </w:rPr>
              <w:t>ZEO</w:t>
            </w:r>
          </w:p>
        </w:tc>
      </w:tr>
    </w:tbl>
    <w:p w:rsidR="009666C8" w:rsidRDefault="009666C8" w:rsidP="009666C8">
      <w:pPr>
        <w:jc w:val="both"/>
      </w:pPr>
      <w:r w:rsidRPr="00D40E62">
        <w:t xml:space="preserve">§ </w:t>
      </w:r>
      <w:r>
        <w:t>5</w:t>
      </w:r>
      <w:r w:rsidRPr="00D40E62">
        <w:t>.</w:t>
      </w:r>
      <w:r w:rsidRPr="00210CBF">
        <w:t xml:space="preserve"> </w:t>
      </w:r>
      <w:r>
        <w:t>Przenosi się środki z z</w:t>
      </w:r>
      <w:r w:rsidRPr="00343D6E">
        <w:t>adani</w:t>
      </w:r>
      <w:r>
        <w:t>a</w:t>
      </w:r>
      <w:r w:rsidRPr="00343D6E">
        <w:t xml:space="preserve"> przyjęt</w:t>
      </w:r>
      <w:r>
        <w:t>ego</w:t>
      </w:r>
      <w:r w:rsidRPr="00343D6E">
        <w:t xml:space="preserve"> uchwałą  nr</w:t>
      </w:r>
      <w:r w:rsidRPr="00202701">
        <w:t xml:space="preserve"> </w:t>
      </w:r>
      <w:r>
        <w:t xml:space="preserve">VI/80/2015 z dnia 14.03.2015 </w:t>
      </w:r>
      <w:r w:rsidRPr="00343D6E">
        <w:t xml:space="preserve"> w następujący sposób:</w:t>
      </w:r>
    </w:p>
    <w:p w:rsidR="009666C8" w:rsidRPr="00D40E62" w:rsidRDefault="009666C8" w:rsidP="009666C8">
      <w:r w:rsidRPr="00D40E62">
        <w:t>z zadania: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226"/>
        <w:gridCol w:w="1599"/>
      </w:tblGrid>
      <w:tr w:rsidR="009666C8" w:rsidRPr="00D40E62" w:rsidTr="0000649E">
        <w:trPr>
          <w:trHeight w:val="600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Default="009666C8" w:rsidP="009666C8">
            <w:pPr>
              <w:jc w:val="both"/>
              <w:rPr>
                <w:b/>
                <w:bCs/>
                <w:spacing w:val="-4"/>
              </w:rPr>
            </w:pPr>
            <w:r w:rsidRPr="00AC6123">
              <w:rPr>
                <w:b/>
              </w:rPr>
              <w:t>H) DZIELNICOWY PROGRAM OCHRONY ZDROWIA I PROFILAKTYKI ZDROWOTNEJ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ind w:left="45"/>
            </w:pPr>
            <w:r w:rsidRPr="00D40E62">
              <w:t>1</w:t>
            </w:r>
            <w:r>
              <w:t>.</w:t>
            </w:r>
            <w:r w:rsidRPr="00D40E62">
              <w:t xml:space="preserve"> </w:t>
            </w:r>
            <w:r w:rsidRPr="00210CBF">
              <w:t>Program szczepień ochronnych przeciwko grypie dla osób po 65 roku życia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</w:t>
            </w:r>
            <w:r w:rsidRPr="00D40E62">
              <w:rPr>
                <w:color w:val="000000"/>
              </w:rPr>
              <w:t>0 zł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Biuro ochrony Zdrowia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/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/>
        </w:tc>
      </w:tr>
    </w:tbl>
    <w:p w:rsidR="009666C8" w:rsidRDefault="009666C8" w:rsidP="009666C8">
      <w:pPr>
        <w:ind w:left="405"/>
        <w:jc w:val="both"/>
      </w:pPr>
      <w:r w:rsidRPr="00D40E62">
        <w:lastRenderedPageBreak/>
        <w:t xml:space="preserve"> na zadanie: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418"/>
        <w:gridCol w:w="1407"/>
      </w:tblGrid>
      <w:tr w:rsidR="009666C8" w:rsidRPr="00D40E62" w:rsidTr="0000649E">
        <w:trPr>
          <w:trHeight w:val="600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D40E62" w:rsidRDefault="009666C8" w:rsidP="009666C8">
            <w:pPr>
              <w:ind w:left="45"/>
              <w:rPr>
                <w:color w:val="000000"/>
              </w:rPr>
            </w:pPr>
            <w:r w:rsidRPr="00D40E62">
              <w:rPr>
                <w:b/>
              </w:rPr>
              <w:t>I) DZIELNICOWY PROGRAM  WSPIERANIA DZIAŁALNOŚCI  MIEJSKICH PLACÓWEK: OŚWIATY, KULTURY, SPORTU, POMOCY SPOŁECZNEJ I ZDROWIA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D40E62" w:rsidRDefault="0000649E" w:rsidP="0000649E">
            <w:pPr>
              <w:ind w:left="45"/>
            </w:pPr>
            <w:r>
              <w:t xml:space="preserve">1. </w:t>
            </w:r>
            <w:r w:rsidR="009666C8" w:rsidRPr="00210CBF">
              <w:t>Klub Seniora przy ul. Facimiech</w:t>
            </w:r>
            <w:r w:rsidR="009666C8">
              <w:t>- dofinansowanie działalności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Default="0000649E" w:rsidP="00966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666C8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="009666C8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zł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MDDPS</w:t>
            </w:r>
          </w:p>
        </w:tc>
      </w:tr>
      <w:tr w:rsidR="009666C8" w:rsidRPr="00D40E62" w:rsidTr="0000649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pStyle w:val="Akapitzlist"/>
              <w:numPr>
                <w:ilvl w:val="0"/>
                <w:numId w:val="7"/>
              </w:numPr>
            </w:pPr>
            <w:r>
              <w:t>Dofinansowanie działalności DK Podgórze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1 000 </w:t>
            </w:r>
            <w:r w:rsidRPr="00D40E62">
              <w:rPr>
                <w:color w:val="000000"/>
              </w:rPr>
              <w:t xml:space="preserve"> zł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D40E62" w:rsidRDefault="009666C8" w:rsidP="00006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DK Podgórze</w:t>
            </w:r>
          </w:p>
        </w:tc>
      </w:tr>
    </w:tbl>
    <w:p w:rsidR="009666C8" w:rsidRDefault="009666C8" w:rsidP="009666C8">
      <w:pPr>
        <w:jc w:val="both"/>
      </w:pPr>
      <w:r>
        <w:t xml:space="preserve">§ 6. </w:t>
      </w:r>
      <w:r w:rsidRPr="00343D6E">
        <w:t xml:space="preserve">Zmniejsza się wysokość środków o kwotę </w:t>
      </w:r>
      <w:r>
        <w:t xml:space="preserve">4 750 </w:t>
      </w:r>
      <w:r w:rsidRPr="00343D6E">
        <w:t xml:space="preserve"> zł na zadaniu przyjętym uchwałą  nr </w:t>
      </w:r>
      <w:r>
        <w:t>V/70/</w:t>
      </w:r>
      <w:r w:rsidRPr="00343D6E">
        <w:t xml:space="preserve">2015  z dnia </w:t>
      </w:r>
      <w:r>
        <w:t xml:space="preserve">24.02. </w:t>
      </w:r>
      <w:r w:rsidRPr="00343D6E">
        <w:t>2015 r. do kwoty jak w tabeli poniżej w następujący sposób: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1367"/>
        <w:gridCol w:w="1460"/>
        <w:gridCol w:w="1543"/>
      </w:tblGrid>
      <w:tr w:rsidR="009666C8" w:rsidRPr="00343D6E" w:rsidTr="0000649E">
        <w:trPr>
          <w:gridAfter w:val="1"/>
          <w:wAfter w:w="728" w:type="pct"/>
          <w:trHeight w:val="817"/>
        </w:trPr>
        <w:tc>
          <w:tcPr>
            <w:tcW w:w="2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43D6E" w:rsidRDefault="009666C8" w:rsidP="009666C8">
            <w:pPr>
              <w:rPr>
                <w:b/>
                <w:bCs/>
                <w:color w:val="000000"/>
              </w:rPr>
            </w:pPr>
            <w:r w:rsidRPr="00AC6123">
              <w:rPr>
                <w:b/>
              </w:rPr>
              <w:t>K) KOMUNIKACJA Z MIESZKAŃCAMI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B652E7">
        <w:trPr>
          <w:trHeight w:val="300"/>
        </w:trPr>
        <w:tc>
          <w:tcPr>
            <w:tcW w:w="2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1F27C2" w:rsidRDefault="009666C8" w:rsidP="009666C8">
            <w:pPr>
              <w:jc w:val="both"/>
              <w:rPr>
                <w:color w:val="000000"/>
              </w:rPr>
            </w:pPr>
            <w:r>
              <w:t xml:space="preserve">1. </w:t>
            </w:r>
            <w:r w:rsidRPr="00AC6123">
              <w:t xml:space="preserve"> Druk gazety dzielnicowej „Dwunastka”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15 250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0F7A2E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KRM i Dz. K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ind w:left="405"/>
        <w:jc w:val="both"/>
      </w:pPr>
      <w:r w:rsidRPr="00343D6E">
        <w:t xml:space="preserve"> a kwotę </w:t>
      </w:r>
      <w:r w:rsidR="0000649E">
        <w:t>pozyskaną</w:t>
      </w:r>
      <w:r w:rsidRPr="00343D6E">
        <w:t xml:space="preserve"> </w:t>
      </w:r>
      <w:r>
        <w:t xml:space="preserve">4 750 </w:t>
      </w:r>
      <w:r w:rsidRPr="00343D6E">
        <w:t xml:space="preserve"> zł przeznacza się na </w:t>
      </w:r>
      <w:r>
        <w:t xml:space="preserve">nowe zadanie </w:t>
      </w:r>
      <w:r w:rsidRPr="00343D6E">
        <w:t>jak poniżej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9666C8" w:rsidRPr="00343D6E" w:rsidTr="0000649E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>I) DZIELNICOWY PROGRAM  WSPIERANIA DZIAŁALNOŚCI  MIEJSKICH PLACÓWEK: OŚWIATY, KULTURY, SPORT</w:t>
            </w:r>
            <w:r>
              <w:rPr>
                <w:b/>
              </w:rPr>
              <w:t xml:space="preserve">U, POMOCY SPOŁECZNEJ I ZDROWIA </w:t>
            </w:r>
            <w:r w:rsidRPr="00AC6123">
              <w:rPr>
                <w:b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00649E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1F27C2" w:rsidRDefault="009666C8" w:rsidP="009666C8">
            <w:pPr>
              <w:jc w:val="both"/>
              <w:rPr>
                <w:color w:val="000000"/>
              </w:rPr>
            </w:pPr>
            <w:r>
              <w:t xml:space="preserve">1. </w:t>
            </w:r>
            <w:r w:rsidRPr="00AC6123">
              <w:t xml:space="preserve"> </w:t>
            </w:r>
            <w:r>
              <w:t xml:space="preserve">DK Podgórze dofinansowanie działalności kulturalnej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4 750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232B0F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DK Podgórze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jc w:val="both"/>
      </w:pPr>
      <w:r>
        <w:t xml:space="preserve">§ 7. </w:t>
      </w:r>
      <w:r w:rsidRPr="00343D6E">
        <w:t xml:space="preserve">Zmniejsza się wysokość środków o kwotę </w:t>
      </w:r>
      <w:r>
        <w:t xml:space="preserve">500 </w:t>
      </w:r>
      <w:r w:rsidRPr="00343D6E">
        <w:t xml:space="preserve"> zł na zadaniu przyjętym uchwałą  nr </w:t>
      </w:r>
      <w:r>
        <w:t>V/70/</w:t>
      </w:r>
      <w:r w:rsidRPr="00343D6E">
        <w:t xml:space="preserve">2015  z dnia </w:t>
      </w:r>
      <w:r>
        <w:t xml:space="preserve">24.02. </w:t>
      </w:r>
      <w:r w:rsidRPr="00343D6E">
        <w:t>2015 r. do kwoty jak w tabeli poniżej: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91"/>
        <w:gridCol w:w="1460"/>
        <w:gridCol w:w="1543"/>
      </w:tblGrid>
      <w:tr w:rsidR="009666C8" w:rsidRPr="00343D6E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</w:t>
            </w:r>
            <w:r>
              <w:rPr>
                <w:b/>
              </w:rPr>
              <w:t xml:space="preserve"> ORAZ ŻŁOBKÓW 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1F27C2" w:rsidRDefault="009666C8" w:rsidP="009666C8">
            <w:pPr>
              <w:jc w:val="both"/>
              <w:rPr>
                <w:color w:val="000000"/>
              </w:rPr>
            </w:pPr>
            <w:r>
              <w:t xml:space="preserve">1. </w:t>
            </w:r>
            <w:r w:rsidRPr="00AC6123">
              <w:t xml:space="preserve"> </w:t>
            </w:r>
            <w:r>
              <w:t>Sz.</w:t>
            </w:r>
            <w:r w:rsidR="0000649E">
              <w:t xml:space="preserve"> </w:t>
            </w:r>
            <w:r>
              <w:t>P 124 – wymiana drzwi w salach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25 500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ind w:left="405"/>
        <w:jc w:val="both"/>
      </w:pPr>
      <w:r w:rsidRPr="00343D6E">
        <w:t xml:space="preserve"> a kwotę</w:t>
      </w:r>
      <w:r>
        <w:t xml:space="preserve"> </w:t>
      </w:r>
      <w:r w:rsidR="0000649E">
        <w:t>pozyskaną</w:t>
      </w:r>
      <w:r w:rsidR="0000649E" w:rsidRPr="00343D6E">
        <w:t xml:space="preserve"> </w:t>
      </w:r>
      <w:r>
        <w:t xml:space="preserve">500 </w:t>
      </w:r>
      <w:r w:rsidRPr="00343D6E">
        <w:t xml:space="preserve">zł przeznacza się na </w:t>
      </w:r>
      <w:r>
        <w:t xml:space="preserve">nowe zadanie </w:t>
      </w:r>
      <w:r w:rsidRPr="00343D6E">
        <w:t>jak poniżej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9666C8" w:rsidRPr="00343D6E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</w:t>
            </w:r>
            <w:r>
              <w:rPr>
                <w:b/>
              </w:rPr>
              <w:t xml:space="preserve"> ORAZ ŻŁOBKÓW 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1F27C2" w:rsidRDefault="009666C8" w:rsidP="009666C8">
            <w:pPr>
              <w:jc w:val="both"/>
              <w:rPr>
                <w:color w:val="000000"/>
              </w:rPr>
            </w:pPr>
            <w:r>
              <w:t>1. Sz. P Nr 124 – zakup kamer do monitoringu wizyjnego</w:t>
            </w:r>
            <w:r w:rsidRPr="00AC6123"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D40E62" w:rsidRDefault="009666C8" w:rsidP="009666C8">
      <w:pPr>
        <w:jc w:val="both"/>
      </w:pPr>
      <w:r w:rsidRPr="00D40E62">
        <w:t>§</w:t>
      </w:r>
      <w:r>
        <w:t xml:space="preserve"> 8</w:t>
      </w:r>
      <w:r w:rsidRPr="00D40E62">
        <w:t xml:space="preserve">. </w:t>
      </w:r>
      <w:r w:rsidR="00B51122">
        <w:t>Zmienia</w:t>
      </w:r>
      <w:r w:rsidRPr="00D40E62">
        <w:t xml:space="preserve"> się zakres rzeczowy zadania przyjętego Uchwałą </w:t>
      </w:r>
      <w:r>
        <w:t>V/70/</w:t>
      </w:r>
      <w:r w:rsidRPr="00343D6E">
        <w:t>2015</w:t>
      </w:r>
      <w:r>
        <w:t xml:space="preserve"> Rady Dzielnicy XII</w:t>
      </w:r>
      <w:r w:rsidRPr="00343D6E">
        <w:t xml:space="preserve">  z dnia </w:t>
      </w:r>
      <w:r>
        <w:t xml:space="preserve">24.02. </w:t>
      </w:r>
      <w:r w:rsidRPr="00343D6E">
        <w:t xml:space="preserve">2015 </w:t>
      </w:r>
      <w:r w:rsidRPr="00D40E62">
        <w:t xml:space="preserve">  w następujący sposób:</w:t>
      </w:r>
    </w:p>
    <w:p w:rsidR="009666C8" w:rsidRPr="00D40E62" w:rsidRDefault="009666C8" w:rsidP="009666C8">
      <w:pPr>
        <w:jc w:val="both"/>
        <w:rPr>
          <w:color w:val="FF0000"/>
        </w:rPr>
      </w:pPr>
      <w:r w:rsidRPr="00D40E62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"/>
        <w:gridCol w:w="1303"/>
        <w:gridCol w:w="1413"/>
        <w:gridCol w:w="6"/>
        <w:gridCol w:w="1542"/>
      </w:tblGrid>
      <w:tr w:rsidR="009666C8" w:rsidRPr="00343D6E" w:rsidTr="008A63FB">
        <w:trPr>
          <w:gridAfter w:val="2"/>
          <w:wAfter w:w="731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 xml:space="preserve">A) PRACE REMONTOWE: SZKÓŁ PODSTAWOWYCH, GIMNAZJÓW, PRZEDSZKOLI ORAZ ŻŁOBKÓW – kwota </w:t>
            </w:r>
          </w:p>
        </w:tc>
        <w:tc>
          <w:tcPr>
            <w:tcW w:w="6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8A63FB">
        <w:trPr>
          <w:trHeight w:val="300"/>
        </w:trPr>
        <w:tc>
          <w:tcPr>
            <w:tcW w:w="29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AC6123" w:rsidRDefault="009666C8" w:rsidP="009666C8">
            <w:pPr>
              <w:jc w:val="both"/>
            </w:pPr>
            <w:r>
              <w:t xml:space="preserve"> 1</w:t>
            </w:r>
            <w:r w:rsidRPr="00AC6123">
              <w:t xml:space="preserve"> </w:t>
            </w:r>
            <w:r>
              <w:t>ZSO Nr 15 – remont klatek schodowych, wymiana okien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 zł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7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00649E" w:rsidP="009666C8">
      <w:r>
        <w:t>n</w:t>
      </w:r>
      <w:r w:rsidR="009666C8">
        <w:t xml:space="preserve">a 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314"/>
        <w:gridCol w:w="1407"/>
        <w:gridCol w:w="1543"/>
      </w:tblGrid>
      <w:tr w:rsidR="009666C8" w:rsidRPr="00343D6E" w:rsidTr="008A63FB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 xml:space="preserve">A) PRACE REMONTOWE: SZKÓŁ PODSTAWOWYCH, GIMNAZJÓW, PRZEDSZKOLI ORAZ ŻŁOBKÓW –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8A63FB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AC6123" w:rsidRDefault="009666C8" w:rsidP="009666C8">
            <w:pPr>
              <w:jc w:val="both"/>
            </w:pPr>
            <w:r>
              <w:t xml:space="preserve">1 ZSO Nr 15 – remont klatek schodowych, wymiana okien, prace remontowe elewacji zewnętrznej, zabezpieczenie budynku przed    wilgocią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 zł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Pr="00D40E62" w:rsidRDefault="009666C8" w:rsidP="009666C8">
      <w:pPr>
        <w:jc w:val="both"/>
      </w:pPr>
      <w:r>
        <w:t xml:space="preserve">§ </w:t>
      </w:r>
      <w:r w:rsidR="00B51122">
        <w:t>9</w:t>
      </w:r>
      <w:r>
        <w:t>.</w:t>
      </w:r>
      <w:r w:rsidR="00B51122">
        <w:t xml:space="preserve"> Zmienia</w:t>
      </w:r>
      <w:r w:rsidRPr="00D40E62">
        <w:t xml:space="preserve"> się zakres rzeczowy zadania przyjętego Uchwałą </w:t>
      </w:r>
      <w:r>
        <w:t>V/70/</w:t>
      </w:r>
      <w:r w:rsidRPr="00343D6E">
        <w:t>2015</w:t>
      </w:r>
      <w:r>
        <w:t xml:space="preserve"> Rady Dzielnicy XII</w:t>
      </w:r>
      <w:r w:rsidRPr="00343D6E">
        <w:t xml:space="preserve">  z dnia </w:t>
      </w:r>
      <w:r>
        <w:t xml:space="preserve">24.02. </w:t>
      </w:r>
      <w:r w:rsidRPr="00343D6E">
        <w:t>2015</w:t>
      </w:r>
      <w:r w:rsidR="00B51122">
        <w:t xml:space="preserve"> r.</w:t>
      </w:r>
      <w:r w:rsidRPr="00D40E62">
        <w:t xml:space="preserve">  w następujący sposób:</w:t>
      </w:r>
    </w:p>
    <w:p w:rsidR="009666C8" w:rsidRPr="00D40E62" w:rsidRDefault="009666C8" w:rsidP="009666C8">
      <w:pPr>
        <w:jc w:val="both"/>
        <w:rPr>
          <w:color w:val="FF0000"/>
        </w:rPr>
      </w:pPr>
      <w:r w:rsidRPr="00D40E62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9666C8" w:rsidRPr="00343D6E" w:rsidTr="009666C8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 xml:space="preserve">A) PRACE REMONTOWE: SZKÓŁ PODSTAWOWYCH, GIMNAZJÓW, PRZEDSZKOLI ORAZ ŻŁOBKÓW – kwota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AC6123" w:rsidRDefault="009666C8" w:rsidP="009666C8">
            <w:pPr>
              <w:jc w:val="both"/>
            </w:pPr>
            <w:r>
              <w:t xml:space="preserve"> 1</w:t>
            </w:r>
            <w:r w:rsidR="00B51122">
              <w:t>.</w:t>
            </w:r>
            <w:r w:rsidRPr="00AC6123">
              <w:t xml:space="preserve"> </w:t>
            </w:r>
            <w:r>
              <w:t>P</w:t>
            </w:r>
            <w:r w:rsidR="00B51122">
              <w:t>rzedszkole</w:t>
            </w:r>
            <w:r>
              <w:t xml:space="preserve"> 36 - dostosowanie budynku do przepisów przeciw pożarowych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B51122" w:rsidP="009666C8">
      <w:r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43D6E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 xml:space="preserve">A) PRACE REMONTOWE: SZKÓŁ PODSTAWOWYCH, GIMNAZJÓW, PRZEDSZKOLI ORAZ ŻŁOBKÓW – 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AC6123" w:rsidRDefault="009666C8" w:rsidP="00B51122">
            <w:pPr>
              <w:jc w:val="both"/>
            </w:pPr>
            <w:r>
              <w:t>1</w:t>
            </w:r>
            <w:r w:rsidR="00B51122">
              <w:t>.</w:t>
            </w:r>
            <w:r>
              <w:t xml:space="preserve"> P</w:t>
            </w:r>
            <w:r w:rsidR="00B51122">
              <w:t>rzedszkole</w:t>
            </w:r>
            <w:r>
              <w:t xml:space="preserve"> 36 - dostosowanie budynku do przepisów przeciw pożarowych</w:t>
            </w:r>
            <w:r w:rsidR="00B51122">
              <w:t>, modernizacja</w:t>
            </w:r>
            <w:r>
              <w:t xml:space="preserve"> ogrodu przedszkolnego, w tym wymiana płytek chodnikowych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r>
        <w:t>§ 1</w:t>
      </w:r>
      <w:r w:rsidR="00B51122">
        <w:t>0</w:t>
      </w:r>
      <w:r>
        <w:t>. Uchwała wchodzi w życie z dniem podjęcia.</w:t>
      </w: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66C8" w:rsidRDefault="009666C8" w:rsidP="009666C8">
      <w:r>
        <w:tab/>
      </w:r>
      <w:r>
        <w:tab/>
      </w:r>
      <w:r>
        <w:tab/>
      </w:r>
      <w:r>
        <w:tab/>
      </w:r>
      <w:r>
        <w:tab/>
      </w:r>
    </w:p>
    <w:p w:rsidR="009666C8" w:rsidRDefault="009666C8" w:rsidP="009666C8"/>
    <w:p w:rsidR="000B5A2F" w:rsidRDefault="000B5A2F" w:rsidP="000B5A2F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0B5A2F" w:rsidRDefault="000B5A2F" w:rsidP="000B5A2F">
      <w:pPr>
        <w:pStyle w:val="Default"/>
      </w:pPr>
    </w:p>
    <w:p w:rsidR="000B5A2F" w:rsidRDefault="000B5A2F" w:rsidP="000B5A2F">
      <w:pPr>
        <w:pStyle w:val="Default"/>
      </w:pPr>
    </w:p>
    <w:p w:rsidR="000B5A2F" w:rsidRDefault="000B5A2F" w:rsidP="000B5A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Default="009666C8" w:rsidP="009666C8"/>
    <w:p w:rsidR="009666C8" w:rsidRDefault="009666C8" w:rsidP="009666C8"/>
    <w:p w:rsidR="009666C8" w:rsidRDefault="009666C8" w:rsidP="009666C8"/>
    <w:p w:rsidR="009666C8" w:rsidRDefault="009666C8" w:rsidP="009666C8"/>
    <w:p w:rsidR="009666C8" w:rsidRDefault="009666C8" w:rsidP="009666C8"/>
    <w:p w:rsidR="009666C8" w:rsidRDefault="009666C8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B51122" w:rsidRDefault="00B51122" w:rsidP="009666C8"/>
    <w:p w:rsidR="009666C8" w:rsidRPr="00375979" w:rsidRDefault="009666C8" w:rsidP="009666C8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/147/2015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375979" w:rsidRDefault="009666C8" w:rsidP="009666C8">
      <w:pPr>
        <w:tabs>
          <w:tab w:val="left" w:pos="142"/>
        </w:tabs>
        <w:jc w:val="both"/>
        <w:rPr>
          <w:b/>
        </w:rPr>
      </w:pPr>
    </w:p>
    <w:p w:rsidR="009666C8" w:rsidRPr="00375979" w:rsidRDefault="009666C8" w:rsidP="009666C8">
      <w:pPr>
        <w:tabs>
          <w:tab w:val="left" w:pos="142"/>
        </w:tabs>
        <w:jc w:val="both"/>
        <w:rPr>
          <w:b/>
        </w:rPr>
      </w:pPr>
    </w:p>
    <w:p w:rsidR="009666C8" w:rsidRPr="00375979" w:rsidRDefault="009666C8" w:rsidP="009666C8">
      <w:pPr>
        <w:jc w:val="both"/>
        <w:rPr>
          <w:u w:val="single"/>
        </w:rPr>
      </w:pPr>
      <w:r w:rsidRPr="00375979">
        <w:rPr>
          <w:u w:val="single"/>
        </w:rPr>
        <w:t>w sprawie podziału środków finansowych na „Obsługę Dzielnic” w 2016 roku.</w:t>
      </w:r>
    </w:p>
    <w:p w:rsidR="009666C8" w:rsidRPr="00375979" w:rsidRDefault="009666C8" w:rsidP="009666C8">
      <w:pPr>
        <w:pStyle w:val="Tekstpodstawowy2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  <w:r w:rsidRPr="00375979">
        <w:rPr>
          <w:sz w:val="24"/>
          <w:szCs w:val="24"/>
        </w:rPr>
        <w:t xml:space="preserve">Na podstawie § 69 ust.1 uchwały Nr XCIX/1506/14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pStyle w:val="Tekstpodstawowy2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B51122">
      <w:pPr>
        <w:spacing w:line="360" w:lineRule="auto"/>
        <w:jc w:val="both"/>
      </w:pPr>
      <w:r w:rsidRPr="00375979">
        <w:t>Wnosi się o podział środków finansowych przeznaczonych na „Obsługę Dzielnic” w 2016 roku zgodnie z załącznikiem do niniejszej uchwały.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autoSpaceDE w:val="0"/>
        <w:autoSpaceDN w:val="0"/>
        <w:adjustRightInd w:val="0"/>
        <w:jc w:val="center"/>
      </w:pPr>
      <w:r w:rsidRPr="00375979">
        <w:t>§ 2.</w:t>
      </w:r>
    </w:p>
    <w:p w:rsidR="009666C8" w:rsidRPr="00375979" w:rsidRDefault="009666C8" w:rsidP="009666C8">
      <w:pPr>
        <w:autoSpaceDE w:val="0"/>
        <w:autoSpaceDN w:val="0"/>
        <w:adjustRightInd w:val="0"/>
        <w:jc w:val="center"/>
      </w:pPr>
    </w:p>
    <w:p w:rsidR="009666C8" w:rsidRPr="00375979" w:rsidRDefault="009666C8" w:rsidP="009666C8">
      <w:r w:rsidRPr="00375979">
        <w:t>Uchwała wchodzi w życie z dniem podjęcia.</w:t>
      </w:r>
    </w:p>
    <w:p w:rsidR="009666C8" w:rsidRPr="00375979" w:rsidRDefault="009666C8" w:rsidP="009666C8">
      <w:pPr>
        <w:pStyle w:val="Nagwek3"/>
        <w:rPr>
          <w:b/>
          <w:sz w:val="24"/>
          <w:szCs w:val="24"/>
        </w:rPr>
      </w:pPr>
    </w:p>
    <w:p w:rsidR="009666C8" w:rsidRPr="00375979" w:rsidRDefault="009666C8" w:rsidP="009666C8"/>
    <w:p w:rsidR="009666C8" w:rsidRPr="00375979" w:rsidRDefault="009666C8" w:rsidP="009666C8"/>
    <w:p w:rsidR="000B5A2F" w:rsidRDefault="000B5A2F" w:rsidP="000B5A2F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0B5A2F" w:rsidRDefault="000B5A2F" w:rsidP="000B5A2F">
      <w:pPr>
        <w:pStyle w:val="Default"/>
      </w:pPr>
    </w:p>
    <w:p w:rsidR="000B5A2F" w:rsidRDefault="000B5A2F" w:rsidP="000B5A2F">
      <w:pPr>
        <w:pStyle w:val="Default"/>
      </w:pPr>
    </w:p>
    <w:p w:rsidR="000B5A2F" w:rsidRDefault="000B5A2F" w:rsidP="000B5A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Pr="00375979" w:rsidRDefault="009666C8" w:rsidP="009666C8"/>
    <w:p w:rsidR="009666C8" w:rsidRPr="00375979" w:rsidRDefault="009666C8" w:rsidP="009666C8">
      <w:pPr>
        <w:rPr>
          <w:b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snapToGrid w:val="0"/>
        </w:rPr>
      </w:pPr>
      <w:r w:rsidRPr="00375979">
        <w:rPr>
          <w:snapToGrid w:val="0"/>
        </w:rPr>
        <w:lastRenderedPageBreak/>
        <w:t>Załącznik</w:t>
      </w:r>
    </w:p>
    <w:p w:rsidR="00B51122" w:rsidRDefault="009666C8" w:rsidP="009666C8">
      <w:pPr>
        <w:jc w:val="both"/>
        <w:rPr>
          <w:snapToGrid w:val="0"/>
        </w:rPr>
      </w:pPr>
      <w:r w:rsidRPr="00375979">
        <w:rPr>
          <w:snapToGrid w:val="0"/>
        </w:rPr>
        <w:t xml:space="preserve">do Uchwały Nr </w:t>
      </w:r>
      <w:r w:rsidR="00B51122">
        <w:rPr>
          <w:snapToGrid w:val="0"/>
        </w:rPr>
        <w:t>XI</w:t>
      </w:r>
      <w:r w:rsidR="000D64A1">
        <w:rPr>
          <w:snapToGrid w:val="0"/>
        </w:rPr>
        <w:t>I</w:t>
      </w:r>
      <w:r w:rsidR="00B51122">
        <w:rPr>
          <w:snapToGrid w:val="0"/>
        </w:rPr>
        <w:t xml:space="preserve">I/147/2015 </w:t>
      </w:r>
    </w:p>
    <w:p w:rsidR="009666C8" w:rsidRPr="00375979" w:rsidRDefault="009666C8" w:rsidP="009666C8">
      <w:pPr>
        <w:jc w:val="both"/>
        <w:rPr>
          <w:snapToGrid w:val="0"/>
        </w:rPr>
      </w:pPr>
      <w:r w:rsidRPr="00375979">
        <w:rPr>
          <w:snapToGrid w:val="0"/>
        </w:rPr>
        <w:t>Rady Dzielnicy XII Bieżanów-Prokocim</w:t>
      </w:r>
    </w:p>
    <w:p w:rsidR="009666C8" w:rsidRPr="00375979" w:rsidRDefault="009666C8" w:rsidP="009666C8">
      <w:pPr>
        <w:jc w:val="both"/>
        <w:rPr>
          <w:snapToGrid w:val="0"/>
        </w:rPr>
      </w:pPr>
      <w:r w:rsidRPr="00375979">
        <w:rPr>
          <w:snapToGrid w:val="0"/>
        </w:rPr>
        <w:t>z dnia 22.09.2015 r.</w:t>
      </w:r>
    </w:p>
    <w:p w:rsidR="009666C8" w:rsidRPr="00375979" w:rsidRDefault="009666C8" w:rsidP="009666C8">
      <w:pPr>
        <w:jc w:val="both"/>
        <w:rPr>
          <w:snapToGrid w:val="0"/>
        </w:rPr>
      </w:pPr>
    </w:p>
    <w:p w:rsidR="009666C8" w:rsidRPr="00375979" w:rsidRDefault="009666C8" w:rsidP="009666C8">
      <w:pPr>
        <w:jc w:val="both"/>
        <w:rPr>
          <w:snapToGrid w:val="0"/>
        </w:rPr>
      </w:pPr>
    </w:p>
    <w:tbl>
      <w:tblPr>
        <w:tblW w:w="9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535"/>
        <w:gridCol w:w="3031"/>
        <w:gridCol w:w="1379"/>
        <w:gridCol w:w="1653"/>
      </w:tblGrid>
      <w:tr w:rsidR="009666C8" w:rsidRPr="00375979" w:rsidTr="009666C8">
        <w:trPr>
          <w:trHeight w:val="286"/>
        </w:trPr>
        <w:tc>
          <w:tcPr>
            <w:tcW w:w="303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/>
        </w:tc>
        <w:tc>
          <w:tcPr>
            <w:tcW w:w="30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/>
        </w:tc>
        <w:tc>
          <w:tcPr>
            <w:tcW w:w="303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/>
        </w:tc>
      </w:tr>
      <w:tr w:rsidR="009666C8" w:rsidRPr="00375979" w:rsidTr="009666C8">
        <w:trPr>
          <w:trHeight w:val="315"/>
        </w:trPr>
        <w:tc>
          <w:tcPr>
            <w:tcW w:w="9094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center"/>
            </w:pPr>
            <w:r w:rsidRPr="00375979">
              <w:rPr>
                <w:b/>
              </w:rPr>
              <w:t>Podział środków finansowych na „Obsługę Dzielnic”</w:t>
            </w:r>
          </w:p>
        </w:tc>
      </w:tr>
      <w:tr w:rsidR="009666C8" w:rsidRPr="00375979" w:rsidTr="009666C8">
        <w:trPr>
          <w:trHeight w:val="315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rPr>
                <w:b/>
                <w:bCs/>
                <w:i/>
                <w:iCs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center"/>
              <w:rPr>
                <w:i/>
                <w:iCs/>
              </w:rPr>
            </w:pPr>
          </w:p>
        </w:tc>
        <w:tc>
          <w:tcPr>
            <w:tcW w:w="16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right"/>
              <w:rPr>
                <w:b/>
                <w:bCs/>
              </w:rPr>
            </w:pPr>
            <w:r w:rsidRPr="00375979">
              <w:rPr>
                <w:b/>
                <w:bCs/>
              </w:rPr>
              <w:t xml:space="preserve">w zł </w:t>
            </w:r>
          </w:p>
        </w:tc>
      </w:tr>
      <w:tr w:rsidR="009666C8" w:rsidRPr="00375979" w:rsidTr="009666C8">
        <w:trPr>
          <w:trHeight w:val="4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b/>
                <w:bCs/>
              </w:rPr>
            </w:pPr>
            <w:r w:rsidRPr="00375979">
              <w:rPr>
                <w:b/>
                <w:bCs/>
              </w:rPr>
              <w:t>Lp.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b/>
                <w:bCs/>
              </w:rPr>
            </w:pPr>
            <w:r w:rsidRPr="00375979">
              <w:rPr>
                <w:b/>
                <w:bCs/>
              </w:rPr>
              <w:t>Wyszczególnienie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b/>
                <w:bCs/>
              </w:rPr>
            </w:pPr>
            <w:r w:rsidRPr="00375979">
              <w:rPr>
                <w:b/>
                <w:bCs/>
              </w:rPr>
              <w:t>Plan na rok 2016</w:t>
            </w:r>
          </w:p>
        </w:tc>
      </w:tr>
      <w:tr w:rsidR="009666C8" w:rsidRPr="00375979" w:rsidTr="009666C8">
        <w:trPr>
          <w:trHeight w:val="1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iCs/>
              </w:rPr>
            </w:pPr>
            <w:r w:rsidRPr="00375979">
              <w:rPr>
                <w:iCs/>
              </w:rPr>
              <w:t>1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iCs/>
              </w:rPr>
            </w:pPr>
            <w:r w:rsidRPr="00375979">
              <w:rPr>
                <w:iCs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iCs/>
              </w:rPr>
            </w:pPr>
            <w:r w:rsidRPr="00375979">
              <w:rPr>
                <w:iCs/>
              </w:rPr>
              <w:t>3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1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4110 - Składki na ubezpieczenia społeczne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0,00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2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4120 - Składki na Fundusz Pracy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0,00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3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4170 - Wynagrodzenia bezosobowe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9 600,00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4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4210 - Zakup materiałów i wyposażenia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4  700,00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5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4260 - Zakup energii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10 800,00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6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4270 - Zakup usług remontowych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500,00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7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4300 - Zakup usług pozostałych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5 500,00</w:t>
            </w:r>
          </w:p>
        </w:tc>
      </w:tr>
      <w:tr w:rsidR="009666C8" w:rsidRPr="00375979" w:rsidTr="009666C8">
        <w:trPr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8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4360 - Opłaty z tytułu zakupu usług telekomunikacyjnych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1 700,00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9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 xml:space="preserve">§ 4390 - Zakup usług obejmujących wykonanie ekspertyz, analiz </w:t>
            </w:r>
          </w:p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 xml:space="preserve">i opinii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0,00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10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4410 - Podróże służbowe krajowe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600,00</w:t>
            </w:r>
          </w:p>
        </w:tc>
      </w:tr>
      <w:tr w:rsidR="009666C8" w:rsidRPr="00375979" w:rsidTr="009666C8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  <w:bCs/>
              </w:rPr>
            </w:pPr>
            <w:r w:rsidRPr="00375979">
              <w:rPr>
                <w:b/>
                <w:bCs/>
              </w:rPr>
              <w:t>11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iCs/>
              </w:rPr>
            </w:pPr>
            <w:r w:rsidRPr="00375979">
              <w:rPr>
                <w:iCs/>
              </w:rPr>
              <w:t>§ 4520 - Opłaty na rzecz budżetów jednostek samorządu terytorialnego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jc w:val="right"/>
              <w:rPr>
                <w:b/>
              </w:rPr>
            </w:pPr>
            <w:r w:rsidRPr="00375979">
              <w:rPr>
                <w:b/>
              </w:rPr>
              <w:t>600,00</w:t>
            </w:r>
          </w:p>
        </w:tc>
      </w:tr>
      <w:tr w:rsidR="009666C8" w:rsidRPr="00375979" w:rsidTr="009666C8">
        <w:trPr>
          <w:trHeight w:val="483"/>
        </w:trPr>
        <w:tc>
          <w:tcPr>
            <w:tcW w:w="7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r w:rsidRPr="00375979">
              <w:rPr>
                <w:b/>
                <w:bCs/>
              </w:rPr>
              <w:t xml:space="preserve">Całkowita kwota do dyspozycji Dzielnicy </w:t>
            </w:r>
            <w:r w:rsidRPr="00375979"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b/>
                <w:bCs/>
              </w:rPr>
            </w:pPr>
            <w:r w:rsidRPr="00375979">
              <w:rPr>
                <w:b/>
                <w:bCs/>
              </w:rPr>
              <w:t>34 000,00</w:t>
            </w:r>
          </w:p>
        </w:tc>
      </w:tr>
    </w:tbl>
    <w:p w:rsidR="009666C8" w:rsidRPr="00375979" w:rsidRDefault="009666C8" w:rsidP="009666C8">
      <w:pPr>
        <w:jc w:val="both"/>
        <w:rPr>
          <w:snapToGrid w:val="0"/>
        </w:rPr>
      </w:pPr>
    </w:p>
    <w:p w:rsidR="009666C8" w:rsidRPr="00375979" w:rsidRDefault="009666C8" w:rsidP="009666C8">
      <w:pPr>
        <w:jc w:val="both"/>
        <w:rPr>
          <w:snapToGrid w:val="0"/>
        </w:rPr>
      </w:pPr>
    </w:p>
    <w:p w:rsidR="009666C8" w:rsidRPr="00375979" w:rsidRDefault="009666C8" w:rsidP="009666C8">
      <w:pPr>
        <w:jc w:val="both"/>
        <w:rPr>
          <w:snapToGrid w:val="0"/>
        </w:rPr>
      </w:pPr>
    </w:p>
    <w:p w:rsidR="000B5A2F" w:rsidRDefault="000B5A2F" w:rsidP="000B5A2F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0B5A2F" w:rsidRDefault="000B5A2F" w:rsidP="000B5A2F">
      <w:pPr>
        <w:pStyle w:val="Default"/>
      </w:pPr>
    </w:p>
    <w:p w:rsidR="000B5A2F" w:rsidRDefault="000B5A2F" w:rsidP="000B5A2F">
      <w:pPr>
        <w:pStyle w:val="Default"/>
      </w:pPr>
    </w:p>
    <w:p w:rsidR="000B5A2F" w:rsidRDefault="000B5A2F" w:rsidP="000B5A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Pr="00375979" w:rsidRDefault="009666C8" w:rsidP="009666C8">
      <w:pPr>
        <w:jc w:val="both"/>
        <w:rPr>
          <w:snapToGrid w:val="0"/>
        </w:rPr>
      </w:pPr>
    </w:p>
    <w:p w:rsidR="009666C8" w:rsidRPr="00375979" w:rsidRDefault="009666C8" w:rsidP="009666C8">
      <w:pPr>
        <w:jc w:val="both"/>
        <w:rPr>
          <w:snapToGrid w:val="0"/>
        </w:rPr>
      </w:pPr>
    </w:p>
    <w:p w:rsidR="009666C8" w:rsidRPr="00375979" w:rsidRDefault="009666C8" w:rsidP="009666C8">
      <w:pPr>
        <w:jc w:val="both"/>
        <w:rPr>
          <w:color w:val="000000"/>
        </w:rPr>
      </w:pPr>
    </w:p>
    <w:p w:rsidR="009666C8" w:rsidRDefault="009666C8" w:rsidP="009666C8">
      <w:pPr>
        <w:jc w:val="both"/>
        <w:rPr>
          <w:color w:val="000000"/>
        </w:rPr>
      </w:pPr>
    </w:p>
    <w:p w:rsidR="00B51122" w:rsidRDefault="00B51122" w:rsidP="009666C8">
      <w:pPr>
        <w:jc w:val="both"/>
        <w:rPr>
          <w:color w:val="000000"/>
        </w:rPr>
      </w:pPr>
    </w:p>
    <w:p w:rsidR="00B51122" w:rsidRDefault="00B51122" w:rsidP="009666C8">
      <w:pPr>
        <w:jc w:val="both"/>
        <w:rPr>
          <w:color w:val="000000"/>
        </w:rPr>
      </w:pPr>
    </w:p>
    <w:p w:rsidR="00B51122" w:rsidRDefault="00B51122" w:rsidP="009666C8">
      <w:pPr>
        <w:jc w:val="both"/>
        <w:rPr>
          <w:color w:val="000000"/>
        </w:rPr>
      </w:pPr>
    </w:p>
    <w:p w:rsidR="009666C8" w:rsidRPr="00375979" w:rsidRDefault="009666C8" w:rsidP="009666C8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/148/2015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707818" w:rsidRDefault="009666C8" w:rsidP="009666C8">
      <w:pPr>
        <w:jc w:val="both"/>
        <w:rPr>
          <w:color w:val="000000"/>
          <w:sz w:val="28"/>
          <w:szCs w:val="28"/>
        </w:rPr>
      </w:pPr>
    </w:p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>
      <w:pPr>
        <w:jc w:val="both"/>
        <w:rPr>
          <w:u w:val="single"/>
        </w:rPr>
      </w:pPr>
      <w:r w:rsidRPr="00375979">
        <w:rPr>
          <w:u w:val="single"/>
        </w:rPr>
        <w:t>w sprawie opinii  dokumentacji projektowej dla budowy połączenia ul. Ściegiennego z ul</w:t>
      </w:r>
      <w:r w:rsidR="00B51122">
        <w:rPr>
          <w:u w:val="single"/>
        </w:rPr>
        <w:t>icą</w:t>
      </w:r>
      <w:r w:rsidRPr="00375979">
        <w:rPr>
          <w:u w:val="single"/>
        </w:rPr>
        <w:t xml:space="preserve"> Żabią wraz z budową dojazdu do ZSOI nr 4 w Krakowie.</w:t>
      </w:r>
    </w:p>
    <w:p w:rsidR="009666C8" w:rsidRPr="00375979" w:rsidRDefault="009666C8" w:rsidP="009666C8">
      <w:pPr>
        <w:jc w:val="both"/>
        <w:rPr>
          <w:u w:val="single"/>
        </w:rPr>
      </w:pPr>
    </w:p>
    <w:p w:rsidR="009666C8" w:rsidRPr="00375979" w:rsidRDefault="009666C8" w:rsidP="009666C8">
      <w:pPr>
        <w:jc w:val="both"/>
        <w:rPr>
          <w:u w:val="single"/>
        </w:rPr>
      </w:pPr>
    </w:p>
    <w:p w:rsidR="009666C8" w:rsidRPr="00375979" w:rsidRDefault="009666C8" w:rsidP="009666C8">
      <w:pPr>
        <w:jc w:val="both"/>
        <w:rPr>
          <w:u w:val="single"/>
        </w:rPr>
      </w:pP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lit. l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9666C8">
      <w:pPr>
        <w:spacing w:line="360" w:lineRule="auto"/>
        <w:jc w:val="both"/>
      </w:pPr>
      <w:r w:rsidRPr="00375979">
        <w:t>Opiniuje się pozytywnie projektowaną budowę połączenia drogowego  ul</w:t>
      </w:r>
      <w:r w:rsidR="00B51122">
        <w:t>icy</w:t>
      </w:r>
      <w:r w:rsidRPr="00375979">
        <w:t xml:space="preserve"> Ściegiennego z ul</w:t>
      </w:r>
      <w:r w:rsidR="00B51122">
        <w:t>icą</w:t>
      </w:r>
      <w:r w:rsidRPr="00375979">
        <w:t xml:space="preserve"> Żabią z budową dojazdu do ZSOI nr 4, wg przedłożonej dokumentacji projektowej.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center"/>
      </w:pPr>
      <w:r w:rsidRPr="00375979">
        <w:t>§ 2.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0B5A2F" w:rsidRDefault="000B5A2F" w:rsidP="000B5A2F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0B5A2F" w:rsidRDefault="000B5A2F" w:rsidP="000B5A2F">
      <w:pPr>
        <w:pStyle w:val="Default"/>
      </w:pPr>
    </w:p>
    <w:p w:rsidR="000B5A2F" w:rsidRDefault="000B5A2F" w:rsidP="000B5A2F">
      <w:pPr>
        <w:pStyle w:val="Default"/>
      </w:pPr>
    </w:p>
    <w:p w:rsidR="000B5A2F" w:rsidRDefault="000B5A2F" w:rsidP="000B5A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B51122" w:rsidRPr="00375979" w:rsidRDefault="00B51122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  <w:r w:rsidRPr="00375979">
        <w:tab/>
      </w:r>
    </w:p>
    <w:p w:rsidR="009666C8" w:rsidRPr="00375979" w:rsidRDefault="009666C8" w:rsidP="009666C8">
      <w:pPr>
        <w:pBdr>
          <w:bottom w:val="single" w:sz="4" w:space="1" w:color="auto"/>
        </w:pBdr>
      </w:pPr>
      <w:r w:rsidRPr="00375979">
        <w:t>Uzasadnienie:</w:t>
      </w:r>
    </w:p>
    <w:p w:rsidR="009666C8" w:rsidRPr="00375979" w:rsidRDefault="009666C8" w:rsidP="009666C8">
      <w:r w:rsidRPr="00375979">
        <w:t>Uchwała podjęta na wniosek biura projektowego.</w:t>
      </w:r>
    </w:p>
    <w:p w:rsidR="009666C8" w:rsidRPr="00375979" w:rsidRDefault="009666C8" w:rsidP="009666C8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/149/2015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Default="009666C8" w:rsidP="009666C8">
      <w:pPr>
        <w:spacing w:line="276" w:lineRule="auto"/>
        <w:jc w:val="center"/>
      </w:pPr>
    </w:p>
    <w:p w:rsidR="00B51122" w:rsidRDefault="00B51122" w:rsidP="009666C8">
      <w:pPr>
        <w:spacing w:line="276" w:lineRule="auto"/>
        <w:jc w:val="center"/>
      </w:pPr>
    </w:p>
    <w:p w:rsidR="00B51122" w:rsidRPr="00375979" w:rsidRDefault="00B51122" w:rsidP="009666C8">
      <w:pPr>
        <w:spacing w:line="276" w:lineRule="auto"/>
        <w:jc w:val="center"/>
      </w:pPr>
    </w:p>
    <w:p w:rsidR="009666C8" w:rsidRPr="00375979" w:rsidRDefault="009666C8" w:rsidP="009666C8">
      <w:pPr>
        <w:jc w:val="both"/>
        <w:rPr>
          <w:u w:val="single"/>
        </w:rPr>
      </w:pPr>
      <w:r w:rsidRPr="00375979">
        <w:rPr>
          <w:u w:val="single"/>
        </w:rPr>
        <w:t>w sprawie anulowania uchwały nr XLIII/583/2014 Rady Dzielnicy XII Bieżanów-Prokocim z dnia 14 stycznia 2014 r.</w:t>
      </w:r>
    </w:p>
    <w:p w:rsidR="009666C8" w:rsidRPr="00375979" w:rsidRDefault="009666C8" w:rsidP="009666C8">
      <w:pPr>
        <w:jc w:val="both"/>
        <w:rPr>
          <w:u w:val="single"/>
        </w:rPr>
      </w:pP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  <w:r w:rsidRPr="00375979">
        <w:rPr>
          <w:sz w:val="24"/>
          <w:szCs w:val="24"/>
        </w:rPr>
        <w:t xml:space="preserve">Na podstawie § 3 pkt. 4 lit </w:t>
      </w:r>
      <w:r w:rsidR="001B1E3F">
        <w:rPr>
          <w:sz w:val="24"/>
          <w:szCs w:val="24"/>
        </w:rPr>
        <w:t>j</w:t>
      </w:r>
      <w:r w:rsidRPr="00375979">
        <w:rPr>
          <w:sz w:val="24"/>
          <w:szCs w:val="24"/>
        </w:rPr>
        <w:t xml:space="preserve">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9666C8">
      <w:pPr>
        <w:spacing w:line="360" w:lineRule="auto"/>
        <w:jc w:val="both"/>
      </w:pPr>
      <w:r w:rsidRPr="00375979">
        <w:t xml:space="preserve">Anuluje się uchwałę nr XLIII/583/2014 Rady Dzielnicy XII z dnia 14 stycznia 2014 r. w sprawie: opinii  dla zamierzenia inwestycyjnego pn. Budowa krytej pływalni na osiedlu „Na Kozłówce” na części działki nr 235/28 </w:t>
      </w:r>
      <w:proofErr w:type="spellStart"/>
      <w:r w:rsidRPr="00375979">
        <w:t>obr</w:t>
      </w:r>
      <w:proofErr w:type="spellEnd"/>
      <w:r w:rsidRPr="00375979">
        <w:t xml:space="preserve">. 50 jedn. </w:t>
      </w:r>
      <w:proofErr w:type="spellStart"/>
      <w:r w:rsidRPr="00375979">
        <w:t>ewid</w:t>
      </w:r>
      <w:proofErr w:type="spellEnd"/>
      <w:r w:rsidRPr="00375979">
        <w:t>. Podgórze w Krakowie.</w:t>
      </w:r>
    </w:p>
    <w:p w:rsidR="009666C8" w:rsidRPr="00375979" w:rsidRDefault="009666C8" w:rsidP="009666C8">
      <w:pPr>
        <w:jc w:val="both"/>
        <w:rPr>
          <w:u w:val="single"/>
        </w:rPr>
      </w:pPr>
    </w:p>
    <w:p w:rsidR="009666C8" w:rsidRPr="00375979" w:rsidRDefault="009666C8" w:rsidP="009666C8">
      <w:pPr>
        <w:jc w:val="both"/>
      </w:pPr>
    </w:p>
    <w:p w:rsidR="009666C8" w:rsidRDefault="009666C8" w:rsidP="009666C8">
      <w:pPr>
        <w:jc w:val="center"/>
      </w:pPr>
      <w:r w:rsidRPr="00375979">
        <w:t>§ 2.</w:t>
      </w:r>
    </w:p>
    <w:p w:rsidR="00B51122" w:rsidRPr="00375979" w:rsidRDefault="00B51122" w:rsidP="009666C8">
      <w:pPr>
        <w:jc w:val="center"/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0B5A2F" w:rsidRDefault="000B5A2F" w:rsidP="000B5A2F">
      <w:pPr>
        <w:pStyle w:val="Default"/>
        <w:ind w:left="3540" w:firstLine="708"/>
      </w:pPr>
      <w:r>
        <w:t xml:space="preserve"> Przewodniczący Rady i Zarządu Dzielnicy XII </w:t>
      </w:r>
      <w:r>
        <w:tab/>
      </w:r>
      <w:r>
        <w:tab/>
        <w:t xml:space="preserve">          Bieżanów-Prokocim</w:t>
      </w:r>
    </w:p>
    <w:p w:rsidR="000B5A2F" w:rsidRDefault="000B5A2F" w:rsidP="000B5A2F">
      <w:pPr>
        <w:pStyle w:val="Default"/>
      </w:pPr>
    </w:p>
    <w:p w:rsidR="000B5A2F" w:rsidRDefault="000B5A2F" w:rsidP="000B5A2F">
      <w:pPr>
        <w:pStyle w:val="Default"/>
      </w:pPr>
    </w:p>
    <w:p w:rsidR="000B5A2F" w:rsidRDefault="000B5A2F" w:rsidP="000B5A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  <w:r w:rsidRPr="00375979">
        <w:tab/>
      </w:r>
    </w:p>
    <w:p w:rsidR="009666C8" w:rsidRPr="00375979" w:rsidRDefault="009666C8" w:rsidP="009666C8">
      <w:pPr>
        <w:pBdr>
          <w:bottom w:val="single" w:sz="4" w:space="1" w:color="auto"/>
        </w:pBdr>
      </w:pPr>
      <w:r w:rsidRPr="00375979">
        <w:t>Uzasadnienie:</w:t>
      </w:r>
    </w:p>
    <w:p w:rsidR="009666C8" w:rsidRDefault="009666C8" w:rsidP="009666C8">
      <w:pPr>
        <w:jc w:val="both"/>
      </w:pPr>
      <w:r w:rsidRPr="00375979">
        <w:t>Przedmiotową uchwałę podjęto w związku z protestami mieszkańców osiedla skierowanymi do Rady Dzielnicy XII dotyczącymi proponowanej obecnie lokalizacji dla basenu. W związku z tym Rada zaleca wskazanie innej lokalizacji  (akceptowanej społecznie) po przeprowadzeniu konsultacji społecznych przez inwestora.</w:t>
      </w:r>
    </w:p>
    <w:p w:rsidR="001B1E3F" w:rsidRPr="00375979" w:rsidRDefault="001B1E3F" w:rsidP="009666C8">
      <w:pPr>
        <w:jc w:val="both"/>
      </w:pPr>
    </w:p>
    <w:p w:rsidR="009666C8" w:rsidRPr="00375979" w:rsidRDefault="009666C8" w:rsidP="009666C8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/150/2015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>
      <w:pPr>
        <w:jc w:val="both"/>
        <w:rPr>
          <w:u w:val="single"/>
        </w:rPr>
      </w:pPr>
      <w:r w:rsidRPr="00375979">
        <w:rPr>
          <w:u w:val="single"/>
        </w:rPr>
        <w:t>w sprawie: korekty rozdysponowania środków wydzielonych do dyspozycji Dzielnicy XII Bieżanów-Prokocim  na rok 2016.</w:t>
      </w:r>
    </w:p>
    <w:p w:rsidR="009666C8" w:rsidRPr="00375979" w:rsidRDefault="009666C8" w:rsidP="009666C8">
      <w:pPr>
        <w:pStyle w:val="Tekstpodstawowy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 1 oraz § 63 ust. 3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 xml:space="preserve">§ 1. Przenosi się zadania podjęte uchwałą nr X/124/2015 Rady Dzielnicy XII Bieżanów-Prokocim z dnia  2 lipca  2015 r. z </w:t>
      </w:r>
      <w:r w:rsidR="00B51122">
        <w:t>Programu</w:t>
      </w:r>
      <w:r w:rsidRPr="0037597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6"/>
        <w:gridCol w:w="1323"/>
        <w:gridCol w:w="1553"/>
      </w:tblGrid>
      <w:tr w:rsidR="009666C8" w:rsidRPr="00D40E62" w:rsidTr="009666C8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</w:tcPr>
          <w:p w:rsidR="009666C8" w:rsidRPr="00AC6123" w:rsidRDefault="009666C8" w:rsidP="000B5A2F">
            <w:pPr>
              <w:rPr>
                <w:b/>
              </w:rPr>
            </w:pPr>
            <w:r w:rsidRPr="00AC6123">
              <w:rPr>
                <w:b/>
              </w:rPr>
              <w:t xml:space="preserve">D) BUDOWA, MODERNIZACJA, PRACE REMONTOWE OSIEDLOWEJ INFRASTRUKTURY SPORTOWEJ I REKREACYJNEJ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666C8" w:rsidRPr="00D40E62" w:rsidRDefault="009666C8" w:rsidP="009666C8">
            <w:pPr>
              <w:rPr>
                <w:b/>
                <w:bCs/>
              </w:rPr>
            </w:pPr>
            <w:r w:rsidRPr="00D40E62">
              <w:rPr>
                <w:b/>
                <w:bCs/>
              </w:rPr>
              <w:t>Kwota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</w:rPr>
            </w:pPr>
            <w:r w:rsidRPr="00D40E62">
              <w:rPr>
                <w:b/>
                <w:bCs/>
              </w:rPr>
              <w:t>Jednostka realizująca</w:t>
            </w:r>
          </w:p>
        </w:tc>
      </w:tr>
      <w:tr w:rsidR="009666C8" w:rsidRPr="00D40E62" w:rsidTr="009666C8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C8" w:rsidRPr="00D40E62" w:rsidRDefault="009666C8" w:rsidP="009666C8">
            <w:r>
              <w:t>1</w:t>
            </w:r>
            <w:r w:rsidRPr="00AC6123">
              <w:t xml:space="preserve">. Klub Tenisowy „Kozłówek”- remont wg wskazań klubu (modernizacja ogrodzenia) 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8" w:rsidRPr="00D40E62" w:rsidRDefault="009666C8" w:rsidP="009666C8">
            <w:pPr>
              <w:jc w:val="right"/>
              <w:rPr>
                <w:bCs/>
              </w:rPr>
            </w:pPr>
            <w:r>
              <w:rPr>
                <w:bCs/>
              </w:rPr>
              <w:t>10 000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C8" w:rsidRPr="00D40E62" w:rsidRDefault="009666C8" w:rsidP="009666C8">
            <w:pPr>
              <w:jc w:val="right"/>
              <w:rPr>
                <w:bCs/>
              </w:rPr>
            </w:pPr>
            <w:r>
              <w:rPr>
                <w:bCs/>
              </w:rPr>
              <w:t>ZIS</w:t>
            </w:r>
          </w:p>
        </w:tc>
      </w:tr>
      <w:tr w:rsidR="009666C8" w:rsidRPr="00D40E62" w:rsidTr="009666C8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C8" w:rsidRPr="00D40E62" w:rsidRDefault="009666C8" w:rsidP="009666C8">
            <w:r w:rsidRPr="00AC6123">
              <w:t xml:space="preserve">2. Com-Com Zone Prokocim, ul. </w:t>
            </w:r>
            <w:proofErr w:type="spellStart"/>
            <w:r w:rsidRPr="00AC6123">
              <w:t>Kurczaba</w:t>
            </w:r>
            <w:proofErr w:type="spellEnd"/>
            <w:r w:rsidRPr="00AC6123">
              <w:t xml:space="preserve"> 29- zakup sprzętu sportowego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8" w:rsidRPr="00D40E62" w:rsidRDefault="009666C8" w:rsidP="009666C8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Pr="00D40E62">
              <w:rPr>
                <w:bCs/>
              </w:rPr>
              <w:t xml:space="preserve"> 000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8" w:rsidRPr="00D40E62" w:rsidRDefault="009666C8" w:rsidP="009666C8">
            <w:pPr>
              <w:jc w:val="right"/>
              <w:rPr>
                <w:bCs/>
              </w:rPr>
            </w:pPr>
            <w:r>
              <w:rPr>
                <w:bCs/>
              </w:rPr>
              <w:t>ZIS</w:t>
            </w:r>
          </w:p>
        </w:tc>
      </w:tr>
    </w:tbl>
    <w:p w:rsidR="009666C8" w:rsidRDefault="009666C8" w:rsidP="009666C8">
      <w:pPr>
        <w:tabs>
          <w:tab w:val="center" w:pos="0"/>
          <w:tab w:val="left" w:pos="426"/>
        </w:tabs>
      </w:pPr>
      <w:r>
        <w:t>do Programu</w:t>
      </w:r>
      <w:r w:rsidRPr="00D40E6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6"/>
        <w:gridCol w:w="1323"/>
        <w:gridCol w:w="1553"/>
      </w:tblGrid>
      <w:tr w:rsidR="009666C8" w:rsidRPr="00D40E62" w:rsidTr="009666C8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9666C8" w:rsidRPr="00D40E62" w:rsidRDefault="009666C8" w:rsidP="009666C8">
            <w:pPr>
              <w:ind w:left="45"/>
              <w:rPr>
                <w:color w:val="000000"/>
              </w:rPr>
            </w:pPr>
            <w:r w:rsidRPr="00D40E62">
              <w:rPr>
                <w:b/>
              </w:rPr>
              <w:t>I) DZIELNICOWY PROGRAM  WSPIERANIA DZIAŁALNOŚCI  MIEJSKICH PLACÓWEK: OŚWIATY, KULTURY, SPORTU, POMOCY SPOŁECZNEJ I ZDROWIA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666C8" w:rsidRPr="00D40E62" w:rsidRDefault="009666C8" w:rsidP="009666C8">
            <w:pPr>
              <w:jc w:val="right"/>
              <w:rPr>
                <w:bCs/>
              </w:rPr>
            </w:pPr>
            <w:r w:rsidRPr="00D40E62">
              <w:rPr>
                <w:bCs/>
              </w:rPr>
              <w:t>Kwota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</w:rPr>
            </w:pPr>
            <w:r w:rsidRPr="00D40E62">
              <w:rPr>
                <w:b/>
                <w:bCs/>
              </w:rPr>
              <w:t>Jednostka realizująca</w:t>
            </w:r>
          </w:p>
        </w:tc>
      </w:tr>
      <w:tr w:rsidR="009666C8" w:rsidRPr="00D40E62" w:rsidTr="009666C8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C8" w:rsidRPr="00D40E62" w:rsidRDefault="009666C8" w:rsidP="009666C8">
            <w:r>
              <w:t>1</w:t>
            </w:r>
            <w:r w:rsidRPr="00AC6123">
              <w:t xml:space="preserve">. Klub Tenisowy „Kozłówek”- remont wg wskazań klubu (modernizacja ogrodzenia) 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8" w:rsidRPr="00D40E62" w:rsidRDefault="009666C8" w:rsidP="00B51122">
            <w:pPr>
              <w:jc w:val="right"/>
              <w:rPr>
                <w:bCs/>
              </w:rPr>
            </w:pPr>
            <w:r>
              <w:rPr>
                <w:bCs/>
              </w:rPr>
              <w:t>10 000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C8" w:rsidRPr="00D40E62" w:rsidRDefault="009666C8" w:rsidP="009666C8">
            <w:pPr>
              <w:jc w:val="right"/>
              <w:rPr>
                <w:bCs/>
              </w:rPr>
            </w:pPr>
            <w:r>
              <w:rPr>
                <w:bCs/>
              </w:rPr>
              <w:t>ZIS</w:t>
            </w:r>
          </w:p>
        </w:tc>
      </w:tr>
      <w:tr w:rsidR="009666C8" w:rsidRPr="00D40E62" w:rsidTr="009666C8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C8" w:rsidRPr="00D40E62" w:rsidRDefault="009666C8" w:rsidP="009666C8">
            <w:r w:rsidRPr="00AC6123">
              <w:t xml:space="preserve">2. </w:t>
            </w:r>
            <w:bookmarkStart w:id="0" w:name="_GoBack"/>
            <w:r w:rsidRPr="00AC6123">
              <w:t xml:space="preserve">Com-Com Zone Prokocim, ul. </w:t>
            </w:r>
            <w:proofErr w:type="spellStart"/>
            <w:r w:rsidRPr="00AC6123">
              <w:t>Kurczaba</w:t>
            </w:r>
            <w:proofErr w:type="spellEnd"/>
            <w:r w:rsidRPr="00AC6123">
              <w:t xml:space="preserve"> 29- zakup sprzętu sportowego</w:t>
            </w:r>
            <w:bookmarkEnd w:id="0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C8" w:rsidRPr="00D40E62" w:rsidRDefault="009666C8" w:rsidP="00B51122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Pr="00D40E62">
              <w:rPr>
                <w:bCs/>
              </w:rPr>
              <w:t> 000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8" w:rsidRPr="00D40E62" w:rsidRDefault="009666C8" w:rsidP="009666C8">
            <w:pPr>
              <w:jc w:val="right"/>
              <w:rPr>
                <w:bCs/>
              </w:rPr>
            </w:pPr>
            <w:r>
              <w:rPr>
                <w:bCs/>
              </w:rPr>
              <w:t>ZIS</w:t>
            </w:r>
          </w:p>
        </w:tc>
      </w:tr>
    </w:tbl>
    <w:p w:rsidR="009666C8" w:rsidRDefault="009666C8" w:rsidP="009666C8">
      <w:pPr>
        <w:jc w:val="both"/>
      </w:pPr>
      <w:r w:rsidRPr="00D40E62">
        <w:t xml:space="preserve">§ </w:t>
      </w:r>
      <w:r>
        <w:t>2</w:t>
      </w:r>
      <w:r w:rsidRPr="00D40E62">
        <w:t>.</w:t>
      </w:r>
      <w:r w:rsidRPr="00124934">
        <w:t xml:space="preserve"> </w:t>
      </w:r>
      <w:r>
        <w:t>Przenosi się środki z z</w:t>
      </w:r>
      <w:r w:rsidRPr="00343D6E">
        <w:t>ada</w:t>
      </w:r>
      <w:r>
        <w:t>ń</w:t>
      </w:r>
      <w:r w:rsidRPr="00343D6E">
        <w:t xml:space="preserve"> przyjęt</w:t>
      </w:r>
      <w:r>
        <w:t>ych</w:t>
      </w:r>
      <w:r w:rsidRPr="00343D6E">
        <w:t xml:space="preserve"> uchwałą  nr</w:t>
      </w:r>
      <w:r w:rsidRPr="00202701">
        <w:t xml:space="preserve"> </w:t>
      </w:r>
      <w:r>
        <w:t xml:space="preserve">XII/142/2015 z dnia 25 sierpnia 2015 </w:t>
      </w:r>
      <w:r w:rsidRPr="00343D6E">
        <w:t xml:space="preserve"> w następujący sposób:</w:t>
      </w:r>
    </w:p>
    <w:p w:rsidR="009666C8" w:rsidRDefault="009666C8" w:rsidP="009666C8">
      <w:pPr>
        <w:jc w:val="both"/>
      </w:pPr>
      <w:r>
        <w:t>z 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43D6E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43D6E" w:rsidRDefault="009666C8" w:rsidP="009666C8">
            <w:pPr>
              <w:rPr>
                <w:b/>
                <w:bCs/>
                <w:color w:val="000000"/>
              </w:rPr>
            </w:pPr>
            <w:r w:rsidRPr="00AC6123">
              <w:rPr>
                <w:b/>
              </w:rPr>
              <w:t>F) PROGRAM POPRAWY BEZPIECZEŃSTWA DLA GMINY MIEJSKIEJ KRAKÓW "BEZPIECZNY KRAKÓW"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AC6123" w:rsidRDefault="009666C8" w:rsidP="009666C8">
            <w:pPr>
              <w:jc w:val="both"/>
            </w:pPr>
            <w:r>
              <w:t xml:space="preserve">1. </w:t>
            </w:r>
            <w:r w:rsidRPr="00AC6123">
              <w:t xml:space="preserve">Komisariat Policji VI – współfinansowanie razem z Dzielnicą X i XI oraz </w:t>
            </w:r>
            <w:r>
              <w:t>P</w:t>
            </w:r>
            <w:r w:rsidRPr="00AC6123">
              <w:t>olicją zakupu osobowych nieoznakowanych samochodów służbowych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OC UMK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343D6E" w:rsidRDefault="009666C8" w:rsidP="009666C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color w:val="000000"/>
              </w:rPr>
            </w:pPr>
            <w:r w:rsidRPr="00AC6123">
              <w:t xml:space="preserve"> </w:t>
            </w:r>
            <w:r>
              <w:rPr>
                <w:color w:val="000000"/>
              </w:rPr>
              <w:t xml:space="preserve">Zakup zestawu radiostacji nasobnej wraz z wyposażeniem oraz 2 zestawów analizatorów wydechu </w:t>
            </w:r>
            <w:proofErr w:type="spellStart"/>
            <w:r>
              <w:rPr>
                <w:color w:val="000000"/>
              </w:rPr>
              <w:t>AlcoQant</w:t>
            </w:r>
            <w:proofErr w:type="spellEnd"/>
            <w:r>
              <w:rPr>
                <w:color w:val="000000"/>
              </w:rPr>
              <w:t xml:space="preserve"> Plus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10 000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OC UMK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ind w:left="405"/>
        <w:jc w:val="both"/>
      </w:pPr>
      <w:r w:rsidRPr="00343D6E">
        <w:t xml:space="preserve"> </w:t>
      </w:r>
      <w:r>
        <w:t xml:space="preserve">na zadanie </w:t>
      </w:r>
      <w:r w:rsidRPr="00343D6E">
        <w:t>jak poniżej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1260"/>
        <w:gridCol w:w="1461"/>
      </w:tblGrid>
      <w:tr w:rsidR="009666C8" w:rsidRPr="00343D6E" w:rsidTr="009666C8">
        <w:trPr>
          <w:trHeight w:val="817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43D6E" w:rsidRDefault="009666C8" w:rsidP="009666C8">
            <w:pPr>
              <w:rPr>
                <w:b/>
                <w:bCs/>
                <w:color w:val="000000"/>
              </w:rPr>
            </w:pPr>
            <w:r w:rsidRPr="00343D6E">
              <w:rPr>
                <w:b/>
              </w:rPr>
              <w:t xml:space="preserve"> </w:t>
            </w:r>
            <w:r w:rsidRPr="00AC6123">
              <w:rPr>
                <w:b/>
              </w:rPr>
              <w:t>F) PROGRAM POPRAWY BEZPIECZEŃSTWA DLA GMINY MIEJSKIEJ KRAKÓW "BEZPIECZNY KRAKÓW"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3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AC6123" w:rsidRDefault="009666C8" w:rsidP="009666C8">
            <w:pPr>
              <w:jc w:val="both"/>
            </w:pPr>
            <w:r>
              <w:t xml:space="preserve">1. </w:t>
            </w:r>
            <w:r w:rsidRPr="00AC6123">
              <w:t>Komisariat Policji VI – współfinansowanie razem z Dzielnicą X i XI oraz policją zakupu osobowych nieoznakowanych samochodów służbowych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  <w:r w:rsidRPr="00343D6E">
              <w:rPr>
                <w:color w:val="000000"/>
              </w:rPr>
              <w:t xml:space="preserve"> zł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OC UMK</w:t>
            </w:r>
          </w:p>
        </w:tc>
      </w:tr>
    </w:tbl>
    <w:p w:rsidR="00D930BE" w:rsidRPr="00D40E62" w:rsidRDefault="00B51122" w:rsidP="00D930BE">
      <w:pPr>
        <w:jc w:val="both"/>
      </w:pPr>
      <w:r w:rsidRPr="00D40E62">
        <w:lastRenderedPageBreak/>
        <w:t xml:space="preserve">§ </w:t>
      </w:r>
      <w:r>
        <w:t xml:space="preserve">3. </w:t>
      </w:r>
      <w:r w:rsidR="00D930BE" w:rsidRPr="00D40E62">
        <w:t xml:space="preserve">Zmienia się realizatora </w:t>
      </w:r>
      <w:r w:rsidR="00D930BE">
        <w:t xml:space="preserve">zadania </w:t>
      </w:r>
      <w:r w:rsidR="00D930BE" w:rsidRPr="00D40E62">
        <w:t>przyjętego Uchwałą Nr X/124/2015 Rady Dzielnicy XII Bieżanów-Prokocim z dnia  2 lipca  2015 r</w:t>
      </w:r>
      <w:r w:rsidR="00D930BE">
        <w:t xml:space="preserve"> </w:t>
      </w:r>
      <w:r w:rsidR="00D930BE" w:rsidRPr="00343D6E">
        <w:t xml:space="preserve">2015 r. </w:t>
      </w:r>
      <w:r w:rsidR="00D930BE" w:rsidRPr="00D40E62">
        <w:t xml:space="preserve"> z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1083"/>
        <w:gridCol w:w="1600"/>
      </w:tblGrid>
      <w:tr w:rsidR="00D930BE" w:rsidRPr="00D40E62" w:rsidTr="007D7363">
        <w:trPr>
          <w:trHeight w:val="600"/>
        </w:trPr>
        <w:tc>
          <w:tcPr>
            <w:tcW w:w="3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0B5A2F">
            <w:pPr>
              <w:rPr>
                <w:b/>
              </w:rPr>
            </w:pPr>
            <w:r w:rsidRPr="00AC6123">
              <w:rPr>
                <w:b/>
              </w:rPr>
              <w:t>D) BUDOWA, MODERNIZACJA, PRACE REMONTOWE OSIEDLOWEJ INFRASTRU</w:t>
            </w:r>
            <w:r w:rsidR="000B5A2F">
              <w:rPr>
                <w:b/>
              </w:rPr>
              <w:t>KTURY SPORTOWEJ I REKREACYJNEJ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D40E62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D40E62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D40E62" w:rsidTr="007D7363">
        <w:trPr>
          <w:trHeight w:val="300"/>
        </w:trPr>
        <w:tc>
          <w:tcPr>
            <w:tcW w:w="3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D40E62" w:rsidRDefault="00D930BE" w:rsidP="007D7363">
            <w:pPr>
              <w:ind w:left="45"/>
            </w:pPr>
            <w:r w:rsidRPr="00D40E62">
              <w:t xml:space="preserve">1. </w:t>
            </w:r>
            <w:r>
              <w:t>Wykonanie koncepcji i projektu ścieżki rowerowej „Zielony Pierścień XII”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0BE" w:rsidRPr="00D40E62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D40E62">
              <w:rPr>
                <w:color w:val="000000"/>
              </w:rPr>
              <w:t xml:space="preserve"> 000 zł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0BE" w:rsidRPr="00D40E62" w:rsidRDefault="00D930BE" w:rsidP="007D7363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</w:t>
            </w:r>
            <w:r w:rsidRPr="00D40E62">
              <w:rPr>
                <w:color w:val="000000"/>
              </w:rPr>
              <w:t>IKiT</w:t>
            </w:r>
            <w:proofErr w:type="spellEnd"/>
          </w:p>
        </w:tc>
      </w:tr>
      <w:tr w:rsidR="00D930BE" w:rsidRPr="00D40E62" w:rsidTr="007D7363">
        <w:trPr>
          <w:trHeight w:val="300"/>
        </w:trPr>
        <w:tc>
          <w:tcPr>
            <w:tcW w:w="3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0BE" w:rsidRPr="00D40E62" w:rsidRDefault="00D930BE" w:rsidP="007D7363">
            <w:pPr>
              <w:rPr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0BE" w:rsidRPr="00D40E62" w:rsidRDefault="00D930BE" w:rsidP="007D7363"/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0BE" w:rsidRPr="00D40E62" w:rsidRDefault="00D930BE" w:rsidP="007D7363"/>
        </w:tc>
      </w:tr>
    </w:tbl>
    <w:p w:rsidR="00D930BE" w:rsidRPr="00D40E62" w:rsidRDefault="00D930BE" w:rsidP="00D930BE">
      <w:pPr>
        <w:ind w:left="405"/>
        <w:jc w:val="both"/>
        <w:rPr>
          <w:color w:val="FF0000"/>
        </w:rPr>
      </w:pPr>
      <w:r>
        <w:t xml:space="preserve"> na</w:t>
      </w:r>
      <w:r w:rsidRPr="00D40E62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1097"/>
        <w:gridCol w:w="1586"/>
      </w:tblGrid>
      <w:tr w:rsidR="00D930BE" w:rsidRPr="00D40E62" w:rsidTr="007D7363">
        <w:trPr>
          <w:trHeight w:val="817"/>
        </w:trPr>
        <w:tc>
          <w:tcPr>
            <w:tcW w:w="3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0B5A2F">
            <w:pPr>
              <w:rPr>
                <w:b/>
              </w:rPr>
            </w:pPr>
            <w:r w:rsidRPr="00AC6123">
              <w:rPr>
                <w:b/>
              </w:rPr>
              <w:t xml:space="preserve">D) BUDOWA, MODERNIZACJA, PRACE REMONTOWE OSIEDLOWEJ INFRASTRUKTURY SPORTOWEJ I REKREACYJNEJ 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D40E62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D40E62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D40E62" w:rsidTr="007D7363">
        <w:trPr>
          <w:trHeight w:val="300"/>
        </w:trPr>
        <w:tc>
          <w:tcPr>
            <w:tcW w:w="3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0BE" w:rsidRPr="00D40E62" w:rsidRDefault="00D930BE" w:rsidP="007D7363">
            <w:pPr>
              <w:ind w:left="45"/>
            </w:pPr>
            <w:r w:rsidRPr="00D40E62">
              <w:t xml:space="preserve">1. </w:t>
            </w:r>
            <w:r>
              <w:t>Wykonanie koncepcji i projektu ścieżki rowerowej „Zielony Pierścień XII”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D40E62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D40E62">
              <w:rPr>
                <w:color w:val="000000"/>
              </w:rPr>
              <w:t xml:space="preserve"> 000 zł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D40E62" w:rsidRDefault="00D930BE" w:rsidP="007D7363">
            <w:pPr>
              <w:jc w:val="right"/>
              <w:rPr>
                <w:color w:val="000000"/>
              </w:rPr>
            </w:pPr>
            <w:r w:rsidRPr="00D40E62">
              <w:rPr>
                <w:color w:val="000000"/>
              </w:rPr>
              <w:t>ZZM</w:t>
            </w:r>
          </w:p>
        </w:tc>
      </w:tr>
    </w:tbl>
    <w:p w:rsidR="00D930BE" w:rsidRPr="00D40E62" w:rsidRDefault="00B51122" w:rsidP="00D930BE">
      <w:pPr>
        <w:jc w:val="both"/>
      </w:pPr>
      <w:r w:rsidRPr="00D40E62">
        <w:t xml:space="preserve">§ </w:t>
      </w:r>
      <w:r>
        <w:t>4</w:t>
      </w:r>
      <w:r w:rsidR="00D930BE" w:rsidRPr="00D40E62">
        <w:t>. Zmienia się zakres rzeczowy zadania przyjętego Uchwałą Nr X/124/2015 Rady Dzielnicy XII Bieżanów-Prokocim z dnia  2 lipca  2015 r. w następujący sposób:</w:t>
      </w:r>
    </w:p>
    <w:p w:rsidR="00D930BE" w:rsidRPr="00D40E62" w:rsidRDefault="00D930BE" w:rsidP="00D930BE">
      <w:pPr>
        <w:jc w:val="both"/>
        <w:rPr>
          <w:color w:val="FF0000"/>
        </w:rPr>
      </w:pPr>
      <w:r w:rsidRPr="00D40E62">
        <w:t>z: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D930BE" w:rsidRPr="00343D6E" w:rsidTr="007D7363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0B5A2F">
            <w:pPr>
              <w:rPr>
                <w:b/>
              </w:rPr>
            </w:pPr>
            <w:r w:rsidRPr="00AC6123">
              <w:rPr>
                <w:b/>
              </w:rPr>
              <w:t xml:space="preserve">A) PRACE REMONTOWE: SZKÓŁ PODSTAWOWYCH, GIMNAZJÓW, PRZEDSZKOLI ORAZ ŻŁOBKÓW 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>1.</w:t>
            </w:r>
            <w:r w:rsidR="000B5A2F">
              <w:t xml:space="preserve"> </w:t>
            </w:r>
            <w:r>
              <w:t xml:space="preserve">Przedszkole 35- </w:t>
            </w:r>
            <w:r w:rsidRPr="00AC6123">
              <w:t>dokończenie opaski wokół przedszkola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Default="000B5A2F" w:rsidP="00D930BE">
      <w:r>
        <w:t>n</w:t>
      </w:r>
      <w:r w:rsidR="00D930BE">
        <w:t xml:space="preserve">a 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D930BE" w:rsidRPr="00343D6E" w:rsidTr="007D7363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7D7363">
            <w:pPr>
              <w:rPr>
                <w:b/>
              </w:rPr>
            </w:pPr>
            <w:r w:rsidRPr="00AC6123">
              <w:rPr>
                <w:b/>
              </w:rPr>
              <w:t xml:space="preserve">A) PRACE REMONTOWE: SZKÓŁ PODSTAWOWYCH, GIMNAZJÓW, PRZEDSZKOLI ORAZ ŻŁOBKÓW – 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>1.</w:t>
            </w:r>
            <w:r w:rsidR="000B5A2F">
              <w:t xml:space="preserve"> </w:t>
            </w:r>
            <w:r>
              <w:t>Przedszkole 35- dokończenie remontu chodników  w przedszkolu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Pr="00D40E62" w:rsidRDefault="000B5A2F" w:rsidP="000B5A2F">
      <w:r w:rsidRPr="00D40E62">
        <w:t xml:space="preserve">§ </w:t>
      </w:r>
      <w:r>
        <w:t>5.</w:t>
      </w:r>
      <w:r w:rsidR="00D930BE" w:rsidRPr="00D40E62">
        <w:t xml:space="preserve"> Zmienia się zakres rzeczowy zadania przyjętego Uchwałą Nr X/124/2015 Rady Dzielnicy XII Bieżanów-Prokocim z dnia  2 lipca  2015 r. w następujący sposób:</w:t>
      </w:r>
    </w:p>
    <w:p w:rsidR="00D930BE" w:rsidRPr="00803DB1" w:rsidRDefault="00D930BE" w:rsidP="00D930BE">
      <w:pPr>
        <w:jc w:val="both"/>
        <w:rPr>
          <w:color w:val="FF0000"/>
        </w:rPr>
      </w:pPr>
      <w:r w:rsidRPr="00D40E62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7"/>
        <w:gridCol w:w="1163"/>
        <w:gridCol w:w="8"/>
        <w:gridCol w:w="1544"/>
        <w:gridCol w:w="8"/>
        <w:gridCol w:w="1544"/>
      </w:tblGrid>
      <w:tr w:rsidR="00D930BE" w:rsidRPr="00343D6E" w:rsidTr="007D7363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0B5A2F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 ORAZ ŻŁOBKÓW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 xml:space="preserve"> 1</w:t>
            </w:r>
            <w:r w:rsidRPr="00AC6123">
              <w:t>. Przedszkole nr 49 - remont nawierzchni drogi wjazdowej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Default="00D930BE" w:rsidP="00D930BE">
      <w:r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D930BE" w:rsidRPr="00343D6E" w:rsidTr="007D7363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7D7363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</w:t>
            </w:r>
            <w:r w:rsidR="000B5A2F">
              <w:rPr>
                <w:b/>
              </w:rPr>
              <w:t xml:space="preserve">ZJÓW, PRZEDSZKOLI ORAZ ŻŁOBKÓW </w:t>
            </w:r>
            <w:r w:rsidRPr="00AC6123">
              <w:rPr>
                <w:b/>
              </w:rPr>
              <w:t xml:space="preserve"> 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>1</w:t>
            </w:r>
            <w:r w:rsidRPr="00AC6123">
              <w:t>. Przedszkole nr 49 - remont nawierzchni drogi wjazdowej</w:t>
            </w:r>
            <w:r>
              <w:t>, przeniesienie wyłącznika głównego pożarowego w rejon drzwi wejściowych do budynku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Pr="00D40E62" w:rsidRDefault="000B5A2F" w:rsidP="00D930BE">
      <w:pPr>
        <w:jc w:val="both"/>
      </w:pPr>
      <w:r w:rsidRPr="00D40E62">
        <w:t xml:space="preserve">§ </w:t>
      </w:r>
      <w:r>
        <w:t>6.</w:t>
      </w:r>
      <w:r w:rsidR="00D930BE" w:rsidRPr="00D40E62">
        <w:t xml:space="preserve"> Zmienia się zakres rzeczowy zadania przyjętego Uchwałą Nr X/124/2015 Rady Dzielnicy XII Bieżanów-Prokocim z dnia  2 lipca  2015 r. w następujący sposób:</w:t>
      </w:r>
    </w:p>
    <w:p w:rsidR="00D930BE" w:rsidRPr="00D40E62" w:rsidRDefault="00D930BE" w:rsidP="00D930BE">
      <w:pPr>
        <w:jc w:val="both"/>
        <w:rPr>
          <w:color w:val="FF0000"/>
        </w:rPr>
      </w:pPr>
      <w:r w:rsidRPr="00D40E62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D930BE" w:rsidRPr="00343D6E" w:rsidTr="007D7363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7D7363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</w:t>
            </w:r>
            <w:r>
              <w:rPr>
                <w:b/>
              </w:rPr>
              <w:t xml:space="preserve"> ORAZ ŻŁOBKÓW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 xml:space="preserve"> 1</w:t>
            </w:r>
            <w:r w:rsidR="000B5A2F">
              <w:t>.</w:t>
            </w:r>
            <w:r w:rsidRPr="00AC6123">
              <w:t xml:space="preserve"> Przedszkole nr 180- pion łazienkowy- remont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Default="00D930BE" w:rsidP="00D930BE">
      <w:r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D930BE" w:rsidRPr="00343D6E" w:rsidTr="007D7363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0B5A2F">
            <w:pPr>
              <w:rPr>
                <w:b/>
              </w:rPr>
            </w:pPr>
            <w:r w:rsidRPr="00AC6123">
              <w:rPr>
                <w:b/>
              </w:rPr>
              <w:lastRenderedPageBreak/>
              <w:t xml:space="preserve">A) PRACE REMONTOWE: SZKÓŁ PODSTAWOWYCH, GIMNAZJÓW, PRZEDSZKOLI ORAZ ŻŁOBKÓW – 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>1</w:t>
            </w:r>
            <w:r w:rsidRPr="00AC6123">
              <w:t>. Przedszkole nr 180- remont</w:t>
            </w:r>
            <w:r>
              <w:t xml:space="preserve"> łazienki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Pr="00D40E62" w:rsidRDefault="000B5A2F" w:rsidP="000B5A2F">
      <w:r w:rsidRPr="00D40E62">
        <w:t xml:space="preserve">§ </w:t>
      </w:r>
      <w:r>
        <w:t>7. Zmienia</w:t>
      </w:r>
      <w:r w:rsidR="00D930BE" w:rsidRPr="00D40E62">
        <w:t xml:space="preserve"> się zakres rzeczowy zadania przyjętego Uchwałą Nr X/124/2015 Rady Dzielnicy XII Bieżanów-Prokocim z dnia  2 lipca  2015 r. w następujący sposób:</w:t>
      </w:r>
    </w:p>
    <w:p w:rsidR="00D930BE" w:rsidRPr="00D40E62" w:rsidRDefault="00D930BE" w:rsidP="00D930BE">
      <w:pPr>
        <w:jc w:val="both"/>
        <w:rPr>
          <w:color w:val="FF0000"/>
        </w:rPr>
      </w:pPr>
      <w:r w:rsidRPr="00D40E62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D930BE" w:rsidRPr="00343D6E" w:rsidTr="007D7363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7D7363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0B5A2F">
            <w:pPr>
              <w:jc w:val="both"/>
            </w:pPr>
            <w:r>
              <w:t xml:space="preserve"> 1</w:t>
            </w:r>
            <w:r w:rsidRPr="00AC6123">
              <w:t xml:space="preserve"> SP Nr 61- likwidacja boazerii (zerwanie + malowanie + oświetlenie), wymiana stolarki drzwiowej, wymiana luksferów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Default="000B5A2F" w:rsidP="00D930BE">
      <w:r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D930BE" w:rsidRPr="00343D6E" w:rsidTr="007D7363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7D7363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0B5A2F">
            <w:pPr>
              <w:jc w:val="both"/>
            </w:pPr>
            <w:r>
              <w:t>1</w:t>
            </w:r>
            <w:r w:rsidRPr="00AC6123">
              <w:t>. SP Nr 61- likwidacja boazerii (zerwanie + malowanie + oświetlenie), wymiana stolarki drzwiowej, wymiana luksferów</w:t>
            </w:r>
            <w:r>
              <w:t xml:space="preserve"> oraz remont śmietnika i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Pr="00D40E62" w:rsidRDefault="000B5A2F" w:rsidP="00D930BE">
      <w:pPr>
        <w:jc w:val="both"/>
      </w:pPr>
      <w:r w:rsidRPr="00D40E62">
        <w:t xml:space="preserve">§ </w:t>
      </w:r>
      <w:r>
        <w:t>8.</w:t>
      </w:r>
      <w:r w:rsidR="00D930BE" w:rsidRPr="00D40E62">
        <w:t xml:space="preserve"> Zmienia się zakres rzeczowy zadania przyjętego Uchwałą Nr X/124/2015 Rady Dzielnicy XII Bieżanów-Prokocim z dnia  2 lipca  2015 r. w następujący sposób:</w:t>
      </w:r>
    </w:p>
    <w:p w:rsidR="00D930BE" w:rsidRPr="00D40E62" w:rsidRDefault="00D930BE" w:rsidP="00D930BE">
      <w:pPr>
        <w:jc w:val="both"/>
        <w:rPr>
          <w:color w:val="FF0000"/>
        </w:rPr>
      </w:pPr>
      <w:r w:rsidRPr="00D40E62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D930BE" w:rsidRPr="00343D6E" w:rsidTr="007D7363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7D7363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</w:t>
            </w:r>
            <w:r>
              <w:rPr>
                <w:b/>
              </w:rPr>
              <w:t xml:space="preserve"> ORAZ ŻŁOBKÓW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 xml:space="preserve"> 1</w:t>
            </w:r>
            <w:r w:rsidRPr="00AC6123">
              <w:t xml:space="preserve"> ZSOI Nr 4- remont klatki schodowej, odgrzybienie szatni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Default="00D930BE" w:rsidP="00D930BE">
      <w:r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D930BE" w:rsidRPr="00343D6E" w:rsidTr="007D7363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7D7363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>1</w:t>
            </w:r>
            <w:r w:rsidRPr="00AC6123">
              <w:t>. ZSOI Nr 4</w:t>
            </w:r>
            <w:r w:rsidR="000B5A2F">
              <w:t xml:space="preserve"> </w:t>
            </w:r>
            <w:r w:rsidRPr="00AC6123">
              <w:t xml:space="preserve">- </w:t>
            </w:r>
            <w:r w:rsidRPr="0070454A">
              <w:t>remont klatki schodowej, odgrzybianie i malowanie szatni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Pr="00D40E62" w:rsidRDefault="00D930BE" w:rsidP="00D930BE">
      <w:pPr>
        <w:jc w:val="both"/>
      </w:pPr>
      <w:r w:rsidRPr="00D40E62">
        <w:t xml:space="preserve"> </w:t>
      </w:r>
      <w:r w:rsidR="000B5A2F" w:rsidRPr="00D40E62">
        <w:t xml:space="preserve">§ </w:t>
      </w:r>
      <w:r w:rsidR="000B5A2F">
        <w:t>9.</w:t>
      </w:r>
      <w:r w:rsidRPr="00D40E62">
        <w:t>Zmienia się zakres rzeczowy zadania przyjętego Uchwałą Nr X/124/2015 Rady Dzielnicy XII Bieżanów-Prokocim z dnia  2 lipca  2015 r. w następujący sposób:</w:t>
      </w:r>
    </w:p>
    <w:p w:rsidR="00D930BE" w:rsidRPr="00D40E62" w:rsidRDefault="00D930BE" w:rsidP="00D930BE">
      <w:pPr>
        <w:jc w:val="both"/>
        <w:rPr>
          <w:color w:val="FF0000"/>
        </w:rPr>
      </w:pPr>
      <w:r w:rsidRPr="00D40E62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D930BE" w:rsidRPr="00343D6E" w:rsidTr="007D7363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7D7363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</w:t>
            </w:r>
            <w:r>
              <w:rPr>
                <w:b/>
              </w:rPr>
              <w:t xml:space="preserve"> ORAZ ŻŁOBKÓW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 xml:space="preserve"> 1</w:t>
            </w:r>
            <w:r w:rsidR="000B5A2F">
              <w:t>.</w:t>
            </w:r>
            <w:r w:rsidRPr="00AC6123">
              <w:t xml:space="preserve"> SP Nr 124- remont elewacji budynku przy ul. Weigla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Default="00D930BE" w:rsidP="00D930BE">
      <w:r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D930BE" w:rsidRPr="00343D6E" w:rsidTr="007D7363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30BE" w:rsidRPr="00AC6123" w:rsidRDefault="00D930BE" w:rsidP="007D7363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0BE" w:rsidRPr="00343D6E" w:rsidRDefault="00D930BE" w:rsidP="007D7363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D930BE" w:rsidRPr="00343D6E" w:rsidTr="007D7363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0BE" w:rsidRPr="00AC6123" w:rsidRDefault="00D930BE" w:rsidP="007D7363">
            <w:pPr>
              <w:jc w:val="both"/>
            </w:pPr>
            <w:r>
              <w:t>1</w:t>
            </w:r>
            <w:r w:rsidRPr="00AC6123">
              <w:t>. SP Nr 124</w:t>
            </w:r>
            <w:r w:rsidR="000B5A2F">
              <w:t xml:space="preserve"> przy ul. Weigla </w:t>
            </w:r>
            <w:r w:rsidRPr="00AC6123">
              <w:t xml:space="preserve">- </w:t>
            </w:r>
            <w:r>
              <w:t>remont sali gimnastycznej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0BE" w:rsidRDefault="00D930BE" w:rsidP="007D73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D930BE" w:rsidRPr="00343D6E" w:rsidRDefault="00D930BE" w:rsidP="007D7363">
            <w:pPr>
              <w:jc w:val="right"/>
              <w:rPr>
                <w:color w:val="000000"/>
              </w:rPr>
            </w:pPr>
          </w:p>
        </w:tc>
      </w:tr>
    </w:tbl>
    <w:p w:rsidR="00D930BE" w:rsidRDefault="00D930BE" w:rsidP="00D930BE">
      <w:pPr>
        <w:jc w:val="both"/>
      </w:pPr>
    </w:p>
    <w:p w:rsidR="00B51122" w:rsidRPr="00205B18" w:rsidRDefault="000B5A2F" w:rsidP="000B5A2F">
      <w:pPr>
        <w:jc w:val="both"/>
      </w:pPr>
      <w:r w:rsidRPr="00D40E62">
        <w:lastRenderedPageBreak/>
        <w:t xml:space="preserve">§ </w:t>
      </w:r>
      <w:r>
        <w:t>10. W</w:t>
      </w:r>
      <w:r w:rsidR="00B51122" w:rsidRPr="00205B18">
        <w:t xml:space="preserve"> programie C) BUDOWA, MODERNIZACJA, PRACE REMONTOWE MIEJSKIEJ INFRASTRUKTURY</w:t>
      </w:r>
      <w:r w:rsidR="00B51122" w:rsidRPr="00662CE5">
        <w:t xml:space="preserve"> </w:t>
      </w:r>
      <w:r>
        <w:t xml:space="preserve">DROGOWEJ </w:t>
      </w:r>
      <w:r w:rsidR="00B51122">
        <w:t>w</w:t>
      </w:r>
      <w:r w:rsidR="00B51122" w:rsidRPr="00205B18">
        <w:t>ydziela się z ogólnej puli środk</w:t>
      </w:r>
      <w:r w:rsidR="00B51122">
        <w:t>ów</w:t>
      </w:r>
      <w:r w:rsidR="00B51122" w:rsidRPr="00205B18">
        <w:t xml:space="preserve"> </w:t>
      </w:r>
      <w:r w:rsidR="00B51122">
        <w:t>w wysokości 1 105 000 zł</w:t>
      </w:r>
      <w:r w:rsidR="00B51122" w:rsidRPr="00205B18">
        <w:t xml:space="preserve"> </w:t>
      </w:r>
      <w:r w:rsidR="00B51122">
        <w:t>kwotę 1</w:t>
      </w:r>
      <w:r w:rsidR="00B51122" w:rsidRPr="00205B18">
        <w:t>5</w:t>
      </w:r>
      <w:r w:rsidR="00B51122">
        <w:t>0</w:t>
      </w:r>
      <w:r w:rsidR="00B51122" w:rsidRPr="00205B18">
        <w:t> 000 zł</w:t>
      </w:r>
      <w:r w:rsidR="00B51122">
        <w:t xml:space="preserve"> na</w:t>
      </w:r>
      <w:r>
        <w:t>:</w:t>
      </w:r>
    </w:p>
    <w:p w:rsidR="00B51122" w:rsidRDefault="00B51122" w:rsidP="00B51122">
      <w:r w:rsidRPr="00205B18">
        <w:t>1.  zadanie inwestycyjne pn. Budowa parkingów przy ul. Mała Góra i Duża Góra</w:t>
      </w:r>
    </w:p>
    <w:p w:rsidR="00B51122" w:rsidRPr="00205B18" w:rsidRDefault="00B51122" w:rsidP="00B51122">
      <w:r w:rsidRPr="00205B18">
        <w:t>2.</w:t>
      </w:r>
      <w:r>
        <w:t xml:space="preserve"> pozostałe środki w wysokości </w:t>
      </w:r>
      <w:r w:rsidRPr="00205B18">
        <w:t>955 000 zł</w:t>
      </w:r>
      <w:r>
        <w:t xml:space="preserve"> pozostają</w:t>
      </w:r>
      <w:r w:rsidRPr="00205B18">
        <w:t xml:space="preserve"> </w:t>
      </w:r>
      <w:r>
        <w:t xml:space="preserve">w </w:t>
      </w:r>
      <w:r w:rsidR="000B5A2F">
        <w:t>p</w:t>
      </w:r>
      <w:r>
        <w:t>rogramie „</w:t>
      </w:r>
      <w:r w:rsidR="000B5A2F">
        <w:t>R</w:t>
      </w:r>
      <w:r w:rsidRPr="00205B18">
        <w:t>emonty dróg i chodników</w:t>
      </w:r>
      <w:r>
        <w:t>”</w:t>
      </w:r>
      <w:r w:rsidRPr="00205B18">
        <w:t xml:space="preserve"> ( zadania </w:t>
      </w:r>
      <w:r w:rsidR="000B5A2F">
        <w:t>wprowadzone</w:t>
      </w:r>
      <w:r w:rsidRPr="00205B18">
        <w:t xml:space="preserve"> uchwałą Nr X/124/2015 z dnia 2</w:t>
      </w:r>
      <w:r w:rsidR="000B5A2F">
        <w:t xml:space="preserve"> lipca </w:t>
      </w:r>
      <w:r w:rsidRPr="00205B18">
        <w:t xml:space="preserve">2015 r. od </w:t>
      </w:r>
      <w:r w:rsidR="000B5A2F">
        <w:t>n</w:t>
      </w:r>
      <w:r w:rsidRPr="00205B18">
        <w:t xml:space="preserve">r 1 do nr 7) </w:t>
      </w:r>
    </w:p>
    <w:p w:rsidR="00D930BE" w:rsidRDefault="00D930BE" w:rsidP="00D930BE">
      <w:pPr>
        <w:jc w:val="both"/>
      </w:pPr>
    </w:p>
    <w:p w:rsidR="009666C8" w:rsidRDefault="009666C8" w:rsidP="009666C8">
      <w:pPr>
        <w:pStyle w:val="Default"/>
      </w:pPr>
      <w:r w:rsidRPr="00D40E62">
        <w:t>§</w:t>
      </w:r>
      <w:r>
        <w:t xml:space="preserve"> </w:t>
      </w:r>
      <w:r w:rsidR="000B5A2F">
        <w:t>11</w:t>
      </w:r>
      <w:r w:rsidRPr="00D40E62">
        <w:t>. Uchwała wchodzi w życie z dniem jej p</w:t>
      </w:r>
      <w:r>
        <w:t>odjęcia.</w:t>
      </w:r>
    </w:p>
    <w:p w:rsidR="009666C8" w:rsidRDefault="009666C8" w:rsidP="009666C8">
      <w:pPr>
        <w:pStyle w:val="Default"/>
      </w:pPr>
    </w:p>
    <w:p w:rsidR="009666C8" w:rsidRDefault="009666C8" w:rsidP="009666C8">
      <w:pPr>
        <w:pStyle w:val="Default"/>
      </w:pPr>
    </w:p>
    <w:p w:rsidR="00AF093B" w:rsidRDefault="00AF093B" w:rsidP="00AF093B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AF093B" w:rsidRDefault="00AF093B" w:rsidP="00AF093B">
      <w:pPr>
        <w:pStyle w:val="Default"/>
      </w:pPr>
    </w:p>
    <w:p w:rsidR="00AF093B" w:rsidRDefault="00AF093B" w:rsidP="00AF093B">
      <w:pPr>
        <w:pStyle w:val="Default"/>
      </w:pPr>
    </w:p>
    <w:p w:rsidR="00AF093B" w:rsidRDefault="00AF093B" w:rsidP="00AF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Default="009666C8" w:rsidP="009666C8">
      <w:pPr>
        <w:pStyle w:val="Default"/>
      </w:pPr>
    </w:p>
    <w:p w:rsidR="00AF093B" w:rsidRDefault="00AF093B" w:rsidP="009666C8">
      <w:pPr>
        <w:pStyle w:val="Default"/>
      </w:pPr>
    </w:p>
    <w:p w:rsidR="009666C8" w:rsidRDefault="009666C8" w:rsidP="009666C8">
      <w:pPr>
        <w:pStyle w:val="Default"/>
        <w:ind w:left="4248"/>
      </w:pPr>
      <w:r>
        <w:t xml:space="preserve">     </w:t>
      </w:r>
    </w:p>
    <w:p w:rsidR="009666C8" w:rsidRDefault="009666C8" w:rsidP="009666C8">
      <w:pPr>
        <w:pStyle w:val="Default"/>
        <w:ind w:left="4248"/>
      </w:pPr>
    </w:p>
    <w:p w:rsidR="009666C8" w:rsidRDefault="009666C8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0B5A2F" w:rsidRDefault="000B5A2F" w:rsidP="009666C8">
      <w:pPr>
        <w:pStyle w:val="Default"/>
        <w:ind w:left="4248"/>
      </w:pPr>
    </w:p>
    <w:p w:rsidR="009666C8" w:rsidRDefault="009666C8" w:rsidP="009666C8">
      <w:pPr>
        <w:pStyle w:val="Default"/>
        <w:ind w:left="4248"/>
        <w:rPr>
          <w:sz w:val="20"/>
          <w:szCs w:val="20"/>
        </w:rPr>
      </w:pPr>
    </w:p>
    <w:p w:rsidR="009666C8" w:rsidRDefault="009666C8" w:rsidP="009666C8"/>
    <w:p w:rsidR="009666C8" w:rsidRDefault="009666C8" w:rsidP="009666C8"/>
    <w:p w:rsidR="009666C8" w:rsidRDefault="009666C8" w:rsidP="009666C8"/>
    <w:p w:rsidR="009666C8" w:rsidRDefault="009666C8" w:rsidP="009666C8"/>
    <w:p w:rsidR="009666C8" w:rsidRDefault="009666C8" w:rsidP="009666C8"/>
    <w:p w:rsidR="001B1E3F" w:rsidRDefault="001B1E3F" w:rsidP="009666C8"/>
    <w:p w:rsidR="001B1E3F" w:rsidRDefault="001B1E3F" w:rsidP="009666C8"/>
    <w:p w:rsidR="001B1E3F" w:rsidRDefault="001B1E3F" w:rsidP="009666C8"/>
    <w:p w:rsidR="001B1E3F" w:rsidRDefault="001B1E3F" w:rsidP="009666C8"/>
    <w:p w:rsidR="001B1E3F" w:rsidRDefault="001B1E3F" w:rsidP="009666C8"/>
    <w:p w:rsidR="001B1E3F" w:rsidRDefault="001B1E3F" w:rsidP="009666C8"/>
    <w:p w:rsidR="009666C8" w:rsidRDefault="009666C8" w:rsidP="009666C8"/>
    <w:p w:rsidR="009666C8" w:rsidRDefault="009666C8" w:rsidP="009666C8"/>
    <w:p w:rsidR="009666C8" w:rsidRDefault="009666C8" w:rsidP="009666C8"/>
    <w:p w:rsidR="009666C8" w:rsidRDefault="009666C8" w:rsidP="009666C8"/>
    <w:p w:rsidR="009666C8" w:rsidRPr="00375979" w:rsidRDefault="009666C8" w:rsidP="009666C8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/151/2015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spacing w:line="276" w:lineRule="auto"/>
        <w:jc w:val="center"/>
        <w:rPr>
          <w:b/>
        </w:rPr>
      </w:pPr>
    </w:p>
    <w:p w:rsidR="009666C8" w:rsidRPr="00375979" w:rsidRDefault="009666C8" w:rsidP="009666C8">
      <w:pPr>
        <w:rPr>
          <w:u w:val="single"/>
        </w:rPr>
      </w:pPr>
      <w:r w:rsidRPr="00375979">
        <w:rPr>
          <w:u w:val="single"/>
        </w:rPr>
        <w:t>w sprawie: przedłużenia umowy najmu lokalu socjalnego.</w:t>
      </w:r>
    </w:p>
    <w:p w:rsidR="009666C8" w:rsidRPr="00375979" w:rsidRDefault="009666C8" w:rsidP="009666C8">
      <w:pPr>
        <w:rPr>
          <w:b/>
        </w:rPr>
      </w:pP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 f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spacing w:line="360" w:lineRule="auto"/>
        <w:jc w:val="both"/>
      </w:pPr>
      <w:r w:rsidRPr="00375979">
        <w:t>Opiniuje się pozytywnie ponowne zawarcie umowy najmu lokalu socjalnego położonego w budynku przy ul. Stacyjnej 22  w Krakowie (Nr sprawy: ML-02.7123.311.2015.AN  z dnia 30 lipca  2015 r.).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center"/>
      </w:pPr>
      <w:r w:rsidRPr="00375979">
        <w:t>§ 2.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pStyle w:val="Default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pStyle w:val="Default"/>
      </w:pPr>
    </w:p>
    <w:p w:rsidR="00AF093B" w:rsidRDefault="00AF093B" w:rsidP="00AF093B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AF093B" w:rsidRDefault="00AF093B" w:rsidP="00AF093B">
      <w:pPr>
        <w:pStyle w:val="Default"/>
      </w:pPr>
    </w:p>
    <w:p w:rsidR="00AF093B" w:rsidRDefault="00AF093B" w:rsidP="00AF093B">
      <w:pPr>
        <w:pStyle w:val="Default"/>
      </w:pPr>
    </w:p>
    <w:p w:rsidR="00AF093B" w:rsidRDefault="00AF093B" w:rsidP="00AF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Pr="00375979" w:rsidRDefault="009666C8" w:rsidP="009666C8">
      <w:pPr>
        <w:ind w:left="405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pBdr>
          <w:bottom w:val="single" w:sz="4" w:space="1" w:color="auto"/>
        </w:pBdr>
        <w:jc w:val="both"/>
      </w:pPr>
      <w:r w:rsidRPr="00375979">
        <w:t>Uzasadnienie:</w:t>
      </w:r>
    </w:p>
    <w:p w:rsidR="009666C8" w:rsidRPr="00375979" w:rsidRDefault="009666C8" w:rsidP="009666C8">
      <w:pPr>
        <w:jc w:val="both"/>
      </w:pPr>
      <w:r w:rsidRPr="00375979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666C8" w:rsidRPr="00375979" w:rsidRDefault="009666C8" w:rsidP="009666C8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/152/2015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Default="009666C8" w:rsidP="009666C8">
      <w:pPr>
        <w:jc w:val="center"/>
        <w:rPr>
          <w:b/>
        </w:rPr>
      </w:pPr>
    </w:p>
    <w:p w:rsidR="00AF093B" w:rsidRDefault="00AF093B" w:rsidP="009666C8">
      <w:pPr>
        <w:jc w:val="center"/>
        <w:rPr>
          <w:b/>
        </w:rPr>
      </w:pPr>
    </w:p>
    <w:p w:rsidR="00AF093B" w:rsidRPr="00375979" w:rsidRDefault="00AF093B" w:rsidP="009666C8">
      <w:pPr>
        <w:jc w:val="center"/>
        <w:rPr>
          <w:b/>
        </w:rPr>
      </w:pPr>
    </w:p>
    <w:p w:rsidR="009666C8" w:rsidRPr="00375979" w:rsidRDefault="009666C8" w:rsidP="009666C8">
      <w:pPr>
        <w:spacing w:line="276" w:lineRule="auto"/>
        <w:jc w:val="center"/>
        <w:rPr>
          <w:b/>
        </w:rPr>
      </w:pPr>
    </w:p>
    <w:p w:rsidR="009666C8" w:rsidRPr="00375979" w:rsidRDefault="009666C8" w:rsidP="009666C8">
      <w:pPr>
        <w:rPr>
          <w:u w:val="single"/>
        </w:rPr>
      </w:pPr>
      <w:r w:rsidRPr="00375979">
        <w:rPr>
          <w:u w:val="single"/>
        </w:rPr>
        <w:t>w sprawie: przedłużenia umowy najmu lokalu socjalnego.</w:t>
      </w:r>
    </w:p>
    <w:p w:rsidR="009666C8" w:rsidRPr="00375979" w:rsidRDefault="009666C8" w:rsidP="009666C8">
      <w:pPr>
        <w:rPr>
          <w:b/>
        </w:rPr>
      </w:pP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 f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AF093B">
      <w:pPr>
        <w:spacing w:line="360" w:lineRule="auto"/>
        <w:jc w:val="both"/>
      </w:pPr>
      <w:r w:rsidRPr="00375979">
        <w:t>Opiniuje się negatywnie ponowne zawarcie umowy najmu lokalu socjalnego położonego w budynku przy ul. Wolskiej 6  w Krakowie (Nr sprawy: ML-02.7123.426.2015.AN  z dnia 21 sierpnia  2015 r.).</w:t>
      </w:r>
    </w:p>
    <w:p w:rsidR="009666C8" w:rsidRPr="00375979" w:rsidRDefault="009666C8" w:rsidP="009666C8">
      <w:pPr>
        <w:jc w:val="center"/>
      </w:pPr>
      <w:r w:rsidRPr="00375979">
        <w:t>§ 2.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9666C8" w:rsidRDefault="009666C8" w:rsidP="009666C8">
      <w:pPr>
        <w:pStyle w:val="Default"/>
      </w:pPr>
      <w:r w:rsidRPr="00375979">
        <w:tab/>
      </w:r>
      <w:r w:rsidRPr="00375979">
        <w:tab/>
      </w:r>
    </w:p>
    <w:p w:rsidR="00AF093B" w:rsidRPr="00375979" w:rsidRDefault="00AF093B" w:rsidP="009666C8">
      <w:pPr>
        <w:pStyle w:val="Default"/>
      </w:pPr>
    </w:p>
    <w:p w:rsidR="00AF093B" w:rsidRDefault="00AF093B" w:rsidP="00AF093B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AF093B" w:rsidRDefault="00AF093B" w:rsidP="00AF093B">
      <w:pPr>
        <w:pStyle w:val="Default"/>
      </w:pPr>
    </w:p>
    <w:p w:rsidR="00AF093B" w:rsidRDefault="00AF093B" w:rsidP="00AF093B">
      <w:pPr>
        <w:pStyle w:val="Default"/>
      </w:pPr>
    </w:p>
    <w:p w:rsidR="00AF093B" w:rsidRDefault="00AF093B" w:rsidP="00AF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Pr="00375979" w:rsidRDefault="009666C8" w:rsidP="009666C8">
      <w:pPr>
        <w:pStyle w:val="Default"/>
      </w:pPr>
    </w:p>
    <w:p w:rsidR="009666C8" w:rsidRPr="00375979" w:rsidRDefault="009666C8" w:rsidP="009666C8">
      <w:pPr>
        <w:pStyle w:val="Default"/>
      </w:pPr>
    </w:p>
    <w:p w:rsidR="009666C8" w:rsidRPr="00375979" w:rsidRDefault="009666C8" w:rsidP="009666C8">
      <w:pPr>
        <w:pStyle w:val="Default"/>
      </w:pPr>
    </w:p>
    <w:p w:rsidR="009666C8" w:rsidRPr="00375979" w:rsidRDefault="009666C8" w:rsidP="009666C8">
      <w:pPr>
        <w:pStyle w:val="Default"/>
      </w:pPr>
      <w:r w:rsidRPr="00375979">
        <w:tab/>
      </w:r>
      <w:r w:rsidRPr="00375979">
        <w:tab/>
      </w: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pBdr>
          <w:bottom w:val="single" w:sz="4" w:space="1" w:color="auto"/>
        </w:pBdr>
        <w:jc w:val="both"/>
      </w:pPr>
      <w:r w:rsidRPr="00375979">
        <w:t>Uzasadnienie:</w:t>
      </w:r>
    </w:p>
    <w:p w:rsidR="009666C8" w:rsidRPr="00375979" w:rsidRDefault="009666C8" w:rsidP="009666C8">
      <w:pPr>
        <w:jc w:val="both"/>
      </w:pPr>
      <w:r w:rsidRPr="00375979">
        <w:t xml:space="preserve">Negatywna opinia wynika z braku przestrzegania przez obecnego lokatora zasad współżycia społecznego. Do Rady Dzielnicy XII wpłynęły informacje o niewłaściwym zachowaniu się osoby ubiegającej się o przedłużenie umowy najmu (informacja z Komisariatu VI Policji o naruszaniu spokoju sąsiedzkiego). Ponadto lokator na wizji przeprowadzonej przez przedstawicieli Rady Dzielnicy XII potwierdził nieprawdę w protokole. Powyższa opinia wydana została na podstawie protokołu z wizji przeprowadzonej przez Przedstawicieli Rady Dzielnicy XII w ww.  lokalu socjalnym oraz na podstawie dokumentacji  i informacji przekazanych  przez Wydział Mieszkalnictwa UMK oraz Komisariat VI Policji w Krakowie. Dokumenty do wglądu w aktach sprawy. </w:t>
      </w:r>
    </w:p>
    <w:p w:rsidR="009666C8" w:rsidRPr="00375979" w:rsidRDefault="009666C8" w:rsidP="009666C8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9666C8" w:rsidRPr="00375979" w:rsidRDefault="009666C8" w:rsidP="009666C8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/153/2015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9666C8" w:rsidRPr="00707818" w:rsidRDefault="009666C8" w:rsidP="009666C8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707818" w:rsidRDefault="009666C8" w:rsidP="009666C8">
      <w:pPr>
        <w:jc w:val="center"/>
        <w:rPr>
          <w:b/>
          <w:sz w:val="28"/>
          <w:szCs w:val="28"/>
        </w:rPr>
      </w:pPr>
    </w:p>
    <w:p w:rsidR="009666C8" w:rsidRDefault="009666C8" w:rsidP="009666C8">
      <w:pPr>
        <w:jc w:val="center"/>
        <w:rPr>
          <w:b/>
        </w:rPr>
      </w:pPr>
    </w:p>
    <w:p w:rsidR="00707818" w:rsidRDefault="00707818" w:rsidP="009666C8">
      <w:pPr>
        <w:jc w:val="center"/>
        <w:rPr>
          <w:b/>
        </w:rPr>
      </w:pPr>
    </w:p>
    <w:p w:rsidR="009666C8" w:rsidRPr="00375979" w:rsidRDefault="009666C8" w:rsidP="009666C8">
      <w:pPr>
        <w:spacing w:line="276" w:lineRule="auto"/>
        <w:jc w:val="center"/>
        <w:rPr>
          <w:b/>
        </w:rPr>
      </w:pPr>
    </w:p>
    <w:p w:rsidR="009666C8" w:rsidRPr="00375979" w:rsidRDefault="009666C8" w:rsidP="009666C8">
      <w:pPr>
        <w:rPr>
          <w:u w:val="single"/>
        </w:rPr>
      </w:pPr>
      <w:r w:rsidRPr="00375979">
        <w:rPr>
          <w:u w:val="single"/>
        </w:rPr>
        <w:t>w sprawie: anulowania uchwały Nr XII/136/2015 Rady Dzielnicy XII Bieżanów-Prokocim z dnia 15 sierpnia 2015 r. w sprawie przedłużenia umowy najmu lokalu socjalnego</w:t>
      </w:r>
    </w:p>
    <w:p w:rsidR="009666C8" w:rsidRPr="00375979" w:rsidRDefault="009666C8" w:rsidP="009666C8">
      <w:pPr>
        <w:rPr>
          <w:b/>
        </w:rPr>
      </w:pP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 f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9666C8">
      <w:pPr>
        <w:jc w:val="both"/>
      </w:pPr>
      <w:r w:rsidRPr="00375979">
        <w:t>Anuluje się uchwałę Nr XII/136/2015 Rady Dzielnicy XII Bieżanów-Prokocim z dnia 25 sierpnia 2015 r. w sprawie negatywnej opinii przedłużenia umowy najmu lokalu socjalnego położonego przy ul. Okólnej 28 w Krakowie.</w:t>
      </w:r>
    </w:p>
    <w:p w:rsidR="009666C8" w:rsidRPr="00375979" w:rsidRDefault="009666C8" w:rsidP="009666C8">
      <w:pPr>
        <w:jc w:val="center"/>
      </w:pPr>
      <w:r w:rsidRPr="00375979">
        <w:t>§ 2.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spacing w:line="360" w:lineRule="auto"/>
        <w:jc w:val="both"/>
      </w:pPr>
      <w:r w:rsidRPr="00375979">
        <w:t>Opiniuje się pozytywnie ponowne zawarcie umowy najmu lokalu socjalnego położonego w budynku przy ul. Okólnej 28 w Krakowie (Nr sprawy: ML-02.7123.291.2015.AN  z dnia 29 czerwca  2015 r.).</w:t>
      </w:r>
    </w:p>
    <w:p w:rsidR="009666C8" w:rsidRPr="00375979" w:rsidRDefault="009666C8" w:rsidP="009666C8">
      <w:pPr>
        <w:jc w:val="center"/>
      </w:pPr>
      <w:r w:rsidRPr="00375979">
        <w:t>§ 3.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AF093B" w:rsidRDefault="00AF093B" w:rsidP="00AF093B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AF093B" w:rsidRDefault="00AF093B" w:rsidP="00AF093B">
      <w:pPr>
        <w:pStyle w:val="Default"/>
      </w:pPr>
    </w:p>
    <w:p w:rsidR="00AF093B" w:rsidRDefault="00AF093B" w:rsidP="00AF093B">
      <w:pPr>
        <w:pStyle w:val="Default"/>
      </w:pPr>
    </w:p>
    <w:p w:rsidR="00AF093B" w:rsidRDefault="00AF093B" w:rsidP="00AF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Pr="00375979" w:rsidRDefault="009666C8" w:rsidP="009666C8">
      <w:pPr>
        <w:pStyle w:val="Default"/>
      </w:pPr>
    </w:p>
    <w:p w:rsidR="00AF093B" w:rsidRDefault="009666C8" w:rsidP="009666C8">
      <w:pPr>
        <w:pStyle w:val="Default"/>
      </w:pPr>
      <w:r w:rsidRPr="00375979">
        <w:tab/>
      </w:r>
    </w:p>
    <w:p w:rsidR="00AF093B" w:rsidRDefault="00AF093B" w:rsidP="009666C8">
      <w:pPr>
        <w:pStyle w:val="Default"/>
      </w:pPr>
    </w:p>
    <w:p w:rsidR="00707818" w:rsidRDefault="009666C8" w:rsidP="009666C8">
      <w:pPr>
        <w:pStyle w:val="Default"/>
      </w:pPr>
      <w:r w:rsidRPr="00375979">
        <w:tab/>
      </w:r>
      <w:r w:rsidRPr="00375979">
        <w:tab/>
      </w:r>
    </w:p>
    <w:p w:rsidR="009666C8" w:rsidRPr="00375979" w:rsidRDefault="009666C8" w:rsidP="009666C8">
      <w:pPr>
        <w:pStyle w:val="Default"/>
      </w:pPr>
      <w:r w:rsidRPr="00375979">
        <w:tab/>
      </w:r>
      <w:r w:rsidRPr="00375979">
        <w:tab/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pBdr>
          <w:bottom w:val="single" w:sz="4" w:space="1" w:color="auto"/>
        </w:pBdr>
        <w:jc w:val="both"/>
      </w:pPr>
      <w:r w:rsidRPr="00375979">
        <w:t>Uzasadnienie:</w:t>
      </w:r>
    </w:p>
    <w:p w:rsidR="009666C8" w:rsidRPr="00375979" w:rsidRDefault="009666C8" w:rsidP="009666C8">
      <w:pPr>
        <w:jc w:val="both"/>
      </w:pPr>
      <w:r w:rsidRPr="00375979">
        <w:t xml:space="preserve">Obecny lokator przestrzega zasad współżycia społecznego. W ww. lokalu odnotowano interwencje funkcjonariuszy </w:t>
      </w:r>
      <w:r w:rsidR="00AF093B">
        <w:t>P</w:t>
      </w:r>
      <w:r w:rsidRPr="00375979">
        <w:t>olicji z VI Komisariatu Policji, nie mniej jednak nie mają one znaczącego wpływu na opinię Rady, która uleg</w:t>
      </w:r>
      <w:r w:rsidR="00AF093B">
        <w:t>ł</w:t>
      </w:r>
      <w:r w:rsidRPr="00375979">
        <w:t xml:space="preserve">a zmianie po zapoznaniu się z nowymi okolicznościami sprawy. Powyższa opinia wydana została na podstawie protokołu z 2 wizji przeprowadzonej przez Przedstawicieli Rady Dzielnicy XII w ww.  lokalu socjalnym. </w:t>
      </w:r>
    </w:p>
    <w:p w:rsidR="00D930BE" w:rsidRPr="00375979" w:rsidRDefault="00D930BE" w:rsidP="00D930BE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D930BE" w:rsidRPr="00375979" w:rsidRDefault="00D930BE" w:rsidP="00D930BE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D930BE" w:rsidRPr="00707818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/154/2015</w:t>
      </w:r>
    </w:p>
    <w:p w:rsidR="00D930BE" w:rsidRPr="00707818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D930BE" w:rsidRPr="00707818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D930BE" w:rsidRPr="00375979" w:rsidRDefault="00D930BE" w:rsidP="00D930BE">
      <w:pPr>
        <w:jc w:val="center"/>
        <w:rPr>
          <w:b/>
        </w:rPr>
      </w:pPr>
    </w:p>
    <w:p w:rsidR="00D930BE" w:rsidRDefault="00D930BE" w:rsidP="00D930BE">
      <w:pPr>
        <w:spacing w:line="276" w:lineRule="auto"/>
        <w:jc w:val="center"/>
        <w:rPr>
          <w:b/>
        </w:rPr>
      </w:pPr>
    </w:p>
    <w:p w:rsidR="00AF093B" w:rsidRDefault="00AF093B" w:rsidP="00D930BE">
      <w:pPr>
        <w:spacing w:line="276" w:lineRule="auto"/>
        <w:jc w:val="center"/>
        <w:rPr>
          <w:b/>
        </w:rPr>
      </w:pPr>
    </w:p>
    <w:p w:rsidR="00AF093B" w:rsidRPr="00375979" w:rsidRDefault="00AF093B" w:rsidP="00D930BE">
      <w:pPr>
        <w:spacing w:line="276" w:lineRule="auto"/>
        <w:jc w:val="center"/>
        <w:rPr>
          <w:b/>
        </w:rPr>
      </w:pPr>
    </w:p>
    <w:p w:rsidR="00D930BE" w:rsidRPr="00375979" w:rsidRDefault="00D930BE" w:rsidP="00D930BE">
      <w:pPr>
        <w:rPr>
          <w:u w:val="single"/>
        </w:rPr>
      </w:pPr>
      <w:r w:rsidRPr="00375979">
        <w:rPr>
          <w:u w:val="single"/>
        </w:rPr>
        <w:t>w sprawie: przedłużenia umowy najmu lokalu socjalnego.</w:t>
      </w:r>
    </w:p>
    <w:p w:rsidR="00D930BE" w:rsidRPr="00375979" w:rsidRDefault="00D930BE" w:rsidP="00D930BE">
      <w:pPr>
        <w:rPr>
          <w:b/>
        </w:rPr>
      </w:pPr>
    </w:p>
    <w:p w:rsidR="00D930BE" w:rsidRPr="00375979" w:rsidRDefault="00D930BE" w:rsidP="00D930BE">
      <w:pPr>
        <w:pStyle w:val="Tekstpodstawowy"/>
        <w:ind w:firstLine="708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 f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D930BE" w:rsidRPr="00375979" w:rsidRDefault="00D930BE" w:rsidP="00D930BE">
      <w:pPr>
        <w:pStyle w:val="Tekstpodstawowy"/>
        <w:ind w:firstLine="708"/>
        <w:jc w:val="both"/>
        <w:rPr>
          <w:sz w:val="24"/>
          <w:szCs w:val="24"/>
        </w:rPr>
      </w:pPr>
    </w:p>
    <w:p w:rsidR="00D930BE" w:rsidRPr="00375979" w:rsidRDefault="00D930BE" w:rsidP="00D930BE">
      <w:pPr>
        <w:pStyle w:val="Tekstpodstawowy"/>
        <w:ind w:firstLine="708"/>
        <w:jc w:val="both"/>
        <w:rPr>
          <w:sz w:val="24"/>
          <w:szCs w:val="24"/>
        </w:rPr>
      </w:pPr>
    </w:p>
    <w:p w:rsidR="00D930BE" w:rsidRPr="00375979" w:rsidRDefault="00D930BE" w:rsidP="00D930BE">
      <w:pPr>
        <w:jc w:val="center"/>
      </w:pPr>
      <w:r w:rsidRPr="00375979">
        <w:t>§ 1.</w:t>
      </w:r>
    </w:p>
    <w:p w:rsidR="00D930BE" w:rsidRPr="00375979" w:rsidRDefault="00D930BE" w:rsidP="00D930BE">
      <w:pPr>
        <w:jc w:val="center"/>
        <w:rPr>
          <w:b/>
        </w:rPr>
      </w:pPr>
    </w:p>
    <w:p w:rsidR="00D930BE" w:rsidRPr="00375979" w:rsidRDefault="00D930BE" w:rsidP="00D930BE">
      <w:pPr>
        <w:spacing w:line="360" w:lineRule="auto"/>
        <w:jc w:val="both"/>
      </w:pPr>
      <w:r w:rsidRPr="00375979">
        <w:t>Opiniuje się pozytywnie ponowne zawarcie umowy najmu lokalu socjalnego położonego w budynku przy ul. Działkowa 31  w Krakowie (Nr sprawy: ML-02.7123.430.2015.AN  z dnia 9 września  2015 r.).</w:t>
      </w:r>
    </w:p>
    <w:p w:rsidR="00D930BE" w:rsidRPr="00375979" w:rsidRDefault="00D930BE" w:rsidP="00D930BE">
      <w:pPr>
        <w:jc w:val="center"/>
      </w:pPr>
      <w:r w:rsidRPr="00375979">
        <w:t>§ 2.</w:t>
      </w:r>
    </w:p>
    <w:p w:rsidR="00D930BE" w:rsidRPr="00375979" w:rsidRDefault="00D930BE" w:rsidP="00D930BE">
      <w:pPr>
        <w:jc w:val="center"/>
        <w:rPr>
          <w:b/>
        </w:rPr>
      </w:pPr>
    </w:p>
    <w:p w:rsidR="00D930BE" w:rsidRPr="00375979" w:rsidRDefault="00D930BE" w:rsidP="00D930BE">
      <w:pPr>
        <w:jc w:val="center"/>
        <w:rPr>
          <w:b/>
        </w:rPr>
      </w:pPr>
    </w:p>
    <w:p w:rsidR="00D930BE" w:rsidRPr="00375979" w:rsidRDefault="00D930BE" w:rsidP="00D930BE">
      <w:pPr>
        <w:jc w:val="both"/>
      </w:pPr>
      <w:r w:rsidRPr="00375979">
        <w:t>Uchwała wchodzi w życie z dniem podjęcia.</w:t>
      </w:r>
    </w:p>
    <w:p w:rsidR="00D930BE" w:rsidRPr="00375979" w:rsidRDefault="00D930BE" w:rsidP="00D930BE">
      <w:pPr>
        <w:jc w:val="both"/>
      </w:pPr>
    </w:p>
    <w:p w:rsidR="00D930BE" w:rsidRPr="00375979" w:rsidRDefault="00D930BE" w:rsidP="00D930BE">
      <w:pPr>
        <w:pStyle w:val="Default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</w:p>
    <w:p w:rsidR="00AF093B" w:rsidRDefault="00AF093B" w:rsidP="00AF093B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AF093B" w:rsidRDefault="00AF093B" w:rsidP="00AF093B">
      <w:pPr>
        <w:pStyle w:val="Default"/>
      </w:pPr>
    </w:p>
    <w:p w:rsidR="00AF093B" w:rsidRDefault="00AF093B" w:rsidP="00AF093B">
      <w:pPr>
        <w:pStyle w:val="Default"/>
      </w:pPr>
    </w:p>
    <w:p w:rsidR="00AF093B" w:rsidRDefault="00AF093B" w:rsidP="00AF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D930BE" w:rsidRPr="00375979" w:rsidRDefault="00D930BE" w:rsidP="00D930BE">
      <w:pPr>
        <w:pStyle w:val="Default"/>
      </w:pPr>
    </w:p>
    <w:p w:rsidR="00D930BE" w:rsidRPr="00375979" w:rsidRDefault="00D930BE" w:rsidP="00D930BE">
      <w:pPr>
        <w:ind w:left="405"/>
      </w:pPr>
    </w:p>
    <w:p w:rsidR="00D930BE" w:rsidRPr="00375979" w:rsidRDefault="00D930BE" w:rsidP="00D930BE">
      <w:pPr>
        <w:jc w:val="both"/>
      </w:pPr>
    </w:p>
    <w:p w:rsidR="00D930BE" w:rsidRPr="00375979" w:rsidRDefault="00D930BE" w:rsidP="00D930BE">
      <w:pPr>
        <w:jc w:val="both"/>
      </w:pPr>
    </w:p>
    <w:p w:rsidR="00D930BE" w:rsidRPr="00375979" w:rsidRDefault="00D930BE" w:rsidP="00D930BE">
      <w:pPr>
        <w:jc w:val="both"/>
      </w:pPr>
    </w:p>
    <w:p w:rsidR="00D930BE" w:rsidRPr="00375979" w:rsidRDefault="00D930BE" w:rsidP="00D930BE">
      <w:pPr>
        <w:jc w:val="both"/>
      </w:pPr>
    </w:p>
    <w:p w:rsidR="00D930BE" w:rsidRDefault="00D930BE" w:rsidP="00D930BE">
      <w:pPr>
        <w:jc w:val="both"/>
      </w:pPr>
    </w:p>
    <w:p w:rsidR="00AF093B" w:rsidRDefault="00AF093B" w:rsidP="00D930BE">
      <w:pPr>
        <w:jc w:val="both"/>
      </w:pPr>
    </w:p>
    <w:p w:rsidR="00AF093B" w:rsidRPr="00375979" w:rsidRDefault="00AF093B" w:rsidP="00D930BE">
      <w:pPr>
        <w:jc w:val="both"/>
      </w:pPr>
    </w:p>
    <w:p w:rsidR="00D930BE" w:rsidRPr="00375979" w:rsidRDefault="00D930BE" w:rsidP="00D930BE">
      <w:pPr>
        <w:pBdr>
          <w:bottom w:val="single" w:sz="4" w:space="1" w:color="auto"/>
        </w:pBdr>
        <w:jc w:val="both"/>
      </w:pPr>
      <w:r w:rsidRPr="00375979">
        <w:t>Uzasadnienie:</w:t>
      </w:r>
    </w:p>
    <w:p w:rsidR="00D930BE" w:rsidRPr="00375979" w:rsidRDefault="00D930BE" w:rsidP="00D930BE">
      <w:pPr>
        <w:jc w:val="both"/>
      </w:pPr>
      <w:r w:rsidRPr="00375979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930BE" w:rsidRPr="00375979" w:rsidRDefault="00D930BE" w:rsidP="009666C8">
      <w:pPr>
        <w:pStyle w:val="Akapitzlist"/>
        <w:numPr>
          <w:ilvl w:val="0"/>
          <w:numId w:val="2"/>
        </w:numPr>
        <w:ind w:left="405" w:hanging="360"/>
        <w:rPr>
          <w:b/>
        </w:rPr>
      </w:pPr>
    </w:p>
    <w:p w:rsidR="00D930BE" w:rsidRPr="00375979" w:rsidRDefault="00D930BE" w:rsidP="00D930BE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D930BE" w:rsidRPr="00375979" w:rsidRDefault="00D930BE" w:rsidP="00D930BE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D930BE" w:rsidRPr="00AF093B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AF093B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AF093B">
        <w:rPr>
          <w:b/>
          <w:sz w:val="28"/>
          <w:szCs w:val="28"/>
        </w:rPr>
        <w:t>/155/2015</w:t>
      </w:r>
    </w:p>
    <w:p w:rsidR="00D930BE" w:rsidRPr="00AF093B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AF093B">
        <w:rPr>
          <w:b/>
          <w:sz w:val="28"/>
          <w:szCs w:val="28"/>
        </w:rPr>
        <w:t>Rady Dzielnicy XII Bieżanów - Prokocim</w:t>
      </w:r>
    </w:p>
    <w:p w:rsidR="00D930BE" w:rsidRPr="00AF093B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AF093B">
        <w:rPr>
          <w:b/>
          <w:sz w:val="28"/>
          <w:szCs w:val="28"/>
        </w:rPr>
        <w:t>z dnia 22 września 2015 r.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center"/>
        <w:rPr>
          <w:b/>
        </w:rPr>
      </w:pPr>
    </w:p>
    <w:p w:rsidR="009666C8" w:rsidRDefault="009666C8" w:rsidP="009666C8">
      <w:pPr>
        <w:spacing w:line="276" w:lineRule="auto"/>
        <w:jc w:val="center"/>
        <w:rPr>
          <w:b/>
        </w:rPr>
      </w:pPr>
    </w:p>
    <w:p w:rsidR="00AF093B" w:rsidRPr="00375979" w:rsidRDefault="00AF093B" w:rsidP="009666C8">
      <w:pPr>
        <w:spacing w:line="276" w:lineRule="auto"/>
        <w:jc w:val="center"/>
        <w:rPr>
          <w:b/>
        </w:rPr>
      </w:pPr>
    </w:p>
    <w:p w:rsidR="009666C8" w:rsidRPr="00375979" w:rsidRDefault="00AF093B" w:rsidP="009666C8">
      <w:pPr>
        <w:rPr>
          <w:u w:val="single"/>
        </w:rPr>
      </w:pPr>
      <w:r>
        <w:rPr>
          <w:u w:val="single"/>
        </w:rPr>
        <w:t xml:space="preserve">w sprawie </w:t>
      </w:r>
      <w:r w:rsidR="009666C8" w:rsidRPr="00375979">
        <w:rPr>
          <w:u w:val="single"/>
        </w:rPr>
        <w:t>przedłużenia umowy najmu lokalu socjalnego.</w:t>
      </w:r>
    </w:p>
    <w:p w:rsidR="009666C8" w:rsidRPr="00375979" w:rsidRDefault="009666C8" w:rsidP="009666C8">
      <w:pPr>
        <w:rPr>
          <w:b/>
        </w:rPr>
      </w:pP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 f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</w:p>
    <w:p w:rsidR="00AF093B" w:rsidRPr="00375979" w:rsidRDefault="00AF093B" w:rsidP="009666C8">
      <w:pPr>
        <w:pStyle w:val="Tekstpodstawowy"/>
        <w:ind w:firstLine="708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spacing w:line="360" w:lineRule="auto"/>
        <w:jc w:val="both"/>
      </w:pPr>
      <w:r w:rsidRPr="00375979">
        <w:t>Opiniuje się pozytywnie ponowne zawarcie umowy najmu lokalu socjalnego położonego w budynku przy ul. Okólnej 3  w Krakowie (Nr sprawy: ML-02.7123.310.2015.AN  z dnia 28 sierpnia  2015 r.).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center"/>
      </w:pPr>
      <w:r w:rsidRPr="00375979">
        <w:t>§ 2.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AF093B" w:rsidRDefault="009666C8" w:rsidP="00AF093B">
      <w:pPr>
        <w:pStyle w:val="Default"/>
        <w:ind w:left="3540" w:firstLine="708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="00AF093B">
        <w:t xml:space="preserve">Przewodniczący Rady i Zarządu Dzielnicy XII </w:t>
      </w:r>
      <w:r w:rsidR="00AF093B">
        <w:tab/>
      </w:r>
      <w:r w:rsidR="00AF093B">
        <w:tab/>
        <w:t xml:space="preserve">          Bieżanów-Prokocim</w:t>
      </w:r>
    </w:p>
    <w:p w:rsidR="00AF093B" w:rsidRDefault="00AF093B" w:rsidP="00AF093B">
      <w:pPr>
        <w:pStyle w:val="Default"/>
      </w:pPr>
    </w:p>
    <w:p w:rsidR="00AF093B" w:rsidRDefault="00AF093B" w:rsidP="00AF093B">
      <w:pPr>
        <w:pStyle w:val="Default"/>
      </w:pPr>
    </w:p>
    <w:p w:rsidR="00AF093B" w:rsidRDefault="00AF093B" w:rsidP="00AF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Pr="00375979" w:rsidRDefault="009666C8" w:rsidP="00AF093B">
      <w:pPr>
        <w:ind w:left="4956" w:firstLine="708"/>
        <w:jc w:val="both"/>
      </w:pPr>
    </w:p>
    <w:p w:rsidR="009666C8" w:rsidRPr="00375979" w:rsidRDefault="009666C8" w:rsidP="009666C8">
      <w:pPr>
        <w:pStyle w:val="Default"/>
      </w:pPr>
    </w:p>
    <w:p w:rsidR="009666C8" w:rsidRDefault="009666C8" w:rsidP="009666C8">
      <w:pPr>
        <w:pStyle w:val="Default"/>
      </w:pPr>
    </w:p>
    <w:p w:rsidR="00AF093B" w:rsidRDefault="00AF093B" w:rsidP="009666C8">
      <w:pPr>
        <w:pStyle w:val="Default"/>
      </w:pPr>
    </w:p>
    <w:p w:rsidR="00AF093B" w:rsidRDefault="00AF093B" w:rsidP="009666C8">
      <w:pPr>
        <w:pStyle w:val="Default"/>
      </w:pPr>
    </w:p>
    <w:p w:rsidR="00AF093B" w:rsidRDefault="00AF093B" w:rsidP="009666C8">
      <w:pPr>
        <w:pStyle w:val="Default"/>
      </w:pPr>
    </w:p>
    <w:p w:rsidR="00AF093B" w:rsidRPr="00375979" w:rsidRDefault="00AF093B" w:rsidP="009666C8">
      <w:pPr>
        <w:pStyle w:val="Default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pBdr>
          <w:bottom w:val="single" w:sz="4" w:space="1" w:color="auto"/>
        </w:pBdr>
        <w:jc w:val="both"/>
      </w:pPr>
      <w:r w:rsidRPr="00375979">
        <w:t>Uzasadnienie:</w:t>
      </w:r>
    </w:p>
    <w:p w:rsidR="009666C8" w:rsidRPr="00375979" w:rsidRDefault="009666C8" w:rsidP="009666C8">
      <w:pPr>
        <w:jc w:val="both"/>
      </w:pPr>
      <w:r w:rsidRPr="00375979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666C8" w:rsidRPr="00375979" w:rsidRDefault="009666C8" w:rsidP="009666C8"/>
    <w:p w:rsidR="00D930BE" w:rsidRPr="00375979" w:rsidRDefault="00D930BE" w:rsidP="00D930BE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D930BE" w:rsidRPr="00375979" w:rsidRDefault="00D930BE" w:rsidP="00D930BE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D930BE" w:rsidRPr="00707818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/156/2015</w:t>
      </w:r>
    </w:p>
    <w:p w:rsidR="00D930BE" w:rsidRPr="00707818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D930BE" w:rsidRPr="00707818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Default="009666C8" w:rsidP="009666C8">
      <w:pPr>
        <w:spacing w:line="276" w:lineRule="auto"/>
        <w:jc w:val="center"/>
        <w:rPr>
          <w:b/>
        </w:rPr>
      </w:pPr>
    </w:p>
    <w:p w:rsidR="00AF093B" w:rsidRPr="00375979" w:rsidRDefault="00AF093B" w:rsidP="009666C8">
      <w:pPr>
        <w:spacing w:line="276" w:lineRule="auto"/>
        <w:jc w:val="center"/>
        <w:rPr>
          <w:b/>
        </w:rPr>
      </w:pPr>
    </w:p>
    <w:p w:rsidR="009666C8" w:rsidRPr="00375979" w:rsidRDefault="009666C8" w:rsidP="009666C8">
      <w:pPr>
        <w:rPr>
          <w:u w:val="single"/>
        </w:rPr>
      </w:pPr>
      <w:r w:rsidRPr="00375979">
        <w:rPr>
          <w:u w:val="single"/>
        </w:rPr>
        <w:t>w sprawie: przedłużenia umowy najmu lokalu socjalnego.</w:t>
      </w:r>
    </w:p>
    <w:p w:rsidR="009666C8" w:rsidRPr="00375979" w:rsidRDefault="009666C8" w:rsidP="009666C8">
      <w:pPr>
        <w:rPr>
          <w:b/>
        </w:rPr>
      </w:pP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 f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spacing w:line="360" w:lineRule="auto"/>
        <w:jc w:val="both"/>
      </w:pPr>
      <w:r w:rsidRPr="00375979">
        <w:t>Opiniuje się pozytywnie ponowne zawarcie umowy najmu lokalu socjalnego położonego w budynku przy ul. Siostrzanej 8  w Krakowie (Nr sprawy: ML-02.7123.362.2015.AN  z dnia 10 lipca  2015 r.).</w:t>
      </w:r>
    </w:p>
    <w:p w:rsidR="009666C8" w:rsidRPr="00375979" w:rsidRDefault="009666C8" w:rsidP="009666C8">
      <w:pPr>
        <w:jc w:val="center"/>
      </w:pPr>
      <w:r w:rsidRPr="00375979">
        <w:t>§ 2.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AF093B" w:rsidRDefault="009666C8" w:rsidP="00AF093B">
      <w:pPr>
        <w:pStyle w:val="Default"/>
        <w:ind w:left="3540" w:firstLine="708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="00AF093B">
        <w:t xml:space="preserve">Przewodniczący Rady i Zarządu Dzielnicy XII </w:t>
      </w:r>
      <w:r w:rsidR="00AF093B">
        <w:tab/>
      </w:r>
      <w:r w:rsidR="00AF093B">
        <w:tab/>
        <w:t xml:space="preserve">          Bieżanów-Prokocim</w:t>
      </w:r>
    </w:p>
    <w:p w:rsidR="00AF093B" w:rsidRDefault="00AF093B" w:rsidP="00AF093B">
      <w:pPr>
        <w:pStyle w:val="Default"/>
      </w:pPr>
    </w:p>
    <w:p w:rsidR="00AF093B" w:rsidRDefault="00AF093B" w:rsidP="00AF093B">
      <w:pPr>
        <w:pStyle w:val="Default"/>
      </w:pPr>
    </w:p>
    <w:p w:rsidR="00AF093B" w:rsidRDefault="00AF093B" w:rsidP="00AF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9666C8" w:rsidRPr="00375979" w:rsidRDefault="009666C8" w:rsidP="009666C8">
      <w:pPr>
        <w:pStyle w:val="Default"/>
      </w:pPr>
    </w:p>
    <w:p w:rsidR="009666C8" w:rsidRDefault="009666C8" w:rsidP="009666C8">
      <w:pPr>
        <w:jc w:val="both"/>
      </w:pPr>
    </w:p>
    <w:p w:rsidR="00AF093B" w:rsidRDefault="00AF093B" w:rsidP="009666C8">
      <w:pPr>
        <w:jc w:val="both"/>
      </w:pPr>
    </w:p>
    <w:p w:rsidR="00AF093B" w:rsidRDefault="00AF093B" w:rsidP="009666C8">
      <w:pPr>
        <w:jc w:val="both"/>
      </w:pPr>
    </w:p>
    <w:p w:rsidR="00AF093B" w:rsidRDefault="00AF093B" w:rsidP="009666C8">
      <w:pPr>
        <w:jc w:val="both"/>
      </w:pPr>
    </w:p>
    <w:p w:rsidR="00AF093B" w:rsidRDefault="00AF093B" w:rsidP="009666C8">
      <w:pPr>
        <w:jc w:val="both"/>
      </w:pPr>
    </w:p>
    <w:p w:rsidR="00AF093B" w:rsidRDefault="00AF093B" w:rsidP="009666C8">
      <w:pPr>
        <w:jc w:val="both"/>
      </w:pPr>
    </w:p>
    <w:p w:rsidR="00AF093B" w:rsidRPr="00375979" w:rsidRDefault="00AF093B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pBdr>
          <w:bottom w:val="single" w:sz="4" w:space="1" w:color="auto"/>
        </w:pBdr>
        <w:jc w:val="both"/>
      </w:pPr>
      <w:r w:rsidRPr="00375979">
        <w:t>Uzasadnienie:</w:t>
      </w:r>
    </w:p>
    <w:p w:rsidR="009666C8" w:rsidRPr="00375979" w:rsidRDefault="009666C8" w:rsidP="009666C8">
      <w:pPr>
        <w:jc w:val="both"/>
      </w:pPr>
      <w:r w:rsidRPr="00375979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666C8" w:rsidRPr="00375979" w:rsidRDefault="009666C8" w:rsidP="009666C8"/>
    <w:p w:rsidR="009666C8" w:rsidRPr="00375979" w:rsidRDefault="009666C8" w:rsidP="009666C8">
      <w:pPr>
        <w:jc w:val="both"/>
      </w:pPr>
    </w:p>
    <w:p w:rsidR="00D930BE" w:rsidRPr="00375979" w:rsidRDefault="00D930BE" w:rsidP="00D930BE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D930BE" w:rsidRPr="00375979" w:rsidRDefault="00D930BE" w:rsidP="00D930BE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D930BE" w:rsidRPr="00707818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707818">
        <w:rPr>
          <w:b/>
          <w:sz w:val="28"/>
          <w:szCs w:val="28"/>
        </w:rPr>
        <w:t>/157/2015</w:t>
      </w:r>
    </w:p>
    <w:p w:rsidR="00D930BE" w:rsidRPr="00707818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Rady Dzielnicy XII Bieżanów - Prokocim</w:t>
      </w:r>
    </w:p>
    <w:p w:rsidR="00D930BE" w:rsidRPr="00707818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707818">
        <w:rPr>
          <w:b/>
          <w:sz w:val="28"/>
          <w:szCs w:val="28"/>
        </w:rPr>
        <w:t>z dnia 22 września 2015 r.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rPr>
          <w:u w:val="single"/>
        </w:rPr>
      </w:pPr>
      <w:r w:rsidRPr="00375979">
        <w:rPr>
          <w:u w:val="single"/>
        </w:rPr>
        <w:t>w sprawie: przedłużenia umowy najmu lokalu socjalnego.</w:t>
      </w:r>
    </w:p>
    <w:p w:rsidR="009666C8" w:rsidRPr="00375979" w:rsidRDefault="009666C8" w:rsidP="009666C8">
      <w:pPr>
        <w:rPr>
          <w:b/>
        </w:rPr>
      </w:pP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 f  oraz § 3 pkt. 3 lit. k 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  <w:rPr>
          <w:b/>
        </w:rPr>
      </w:pPr>
    </w:p>
    <w:p w:rsidR="009666C8" w:rsidRPr="00375979" w:rsidRDefault="009666C8" w:rsidP="009666C8">
      <w:pPr>
        <w:spacing w:line="360" w:lineRule="auto"/>
        <w:jc w:val="both"/>
      </w:pPr>
      <w:r w:rsidRPr="00375979">
        <w:t>Opiniuje się pozytywnie ponowne zawarcie umowy najmu lokalu socjalnego położonego w budynku przy ul. Wolskiej 4  w Krakowie (Nr sprawy: ML-02.7123.364.2015.AN  z dnia 30 lipca  2015 r.).</w:t>
      </w:r>
    </w:p>
    <w:p w:rsidR="009666C8" w:rsidRPr="00375979" w:rsidRDefault="009666C8" w:rsidP="009666C8">
      <w:pPr>
        <w:jc w:val="center"/>
      </w:pPr>
      <w:r w:rsidRPr="00375979">
        <w:t>§ 2.</w:t>
      </w:r>
    </w:p>
    <w:p w:rsidR="009666C8" w:rsidRPr="00375979" w:rsidRDefault="009666C8" w:rsidP="009666C8">
      <w:pPr>
        <w:spacing w:line="360" w:lineRule="auto"/>
        <w:jc w:val="both"/>
      </w:pPr>
      <w:r w:rsidRPr="00375979">
        <w:t xml:space="preserve">Wnioskuje się o przedłużenie umowy najmu lokalu socjalnego położonego przy ul. Wolskiej 4 </w:t>
      </w:r>
      <w:r w:rsidR="00EB5BEE">
        <w:t>na</w:t>
      </w:r>
      <w:r w:rsidRPr="00375979">
        <w:t xml:space="preserve"> kolejne 3 lata. </w:t>
      </w:r>
    </w:p>
    <w:p w:rsidR="009666C8" w:rsidRPr="00375979" w:rsidRDefault="009666C8" w:rsidP="009666C8">
      <w:pPr>
        <w:jc w:val="center"/>
      </w:pPr>
      <w:r w:rsidRPr="00375979">
        <w:t>§ 3.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EB5BEE">
      <w:pPr>
        <w:jc w:val="both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</w:p>
    <w:p w:rsidR="00EB5BEE" w:rsidRDefault="00EB5BEE" w:rsidP="00EB5BEE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B5BEE" w:rsidRDefault="00EB5BEE" w:rsidP="00EB5BEE">
      <w:pPr>
        <w:pStyle w:val="Default"/>
      </w:pPr>
    </w:p>
    <w:p w:rsidR="00EB5BEE" w:rsidRDefault="00EB5BEE" w:rsidP="00EB5BEE">
      <w:pPr>
        <w:pStyle w:val="Default"/>
      </w:pPr>
    </w:p>
    <w:p w:rsidR="00EB5BEE" w:rsidRDefault="00EB5BEE" w:rsidP="00EB5B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EB5BEE" w:rsidRPr="00375979" w:rsidRDefault="00EB5BEE" w:rsidP="00EB5BEE">
      <w:pPr>
        <w:pStyle w:val="Default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pBdr>
          <w:bottom w:val="single" w:sz="4" w:space="1" w:color="auto"/>
        </w:pBdr>
        <w:jc w:val="both"/>
      </w:pPr>
      <w:r w:rsidRPr="00375979">
        <w:t>Uzasadnienie:</w:t>
      </w:r>
    </w:p>
    <w:p w:rsidR="009666C8" w:rsidRPr="00375979" w:rsidRDefault="009666C8" w:rsidP="009666C8">
      <w:pPr>
        <w:jc w:val="both"/>
      </w:pPr>
      <w:r w:rsidRPr="00375979">
        <w:t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 oraz opinii wydanej przez VI Komisariat Policji w Krakowie.</w:t>
      </w:r>
    </w:p>
    <w:p w:rsidR="009666C8" w:rsidRPr="00375979" w:rsidRDefault="009666C8" w:rsidP="009666C8">
      <w:pPr>
        <w:ind w:firstLine="708"/>
        <w:jc w:val="both"/>
      </w:pPr>
      <w:r w:rsidRPr="00375979">
        <w:t xml:space="preserve"> Wniosek o przedłużenie umowy najmu lokalu socjalnego położonego przy ul. Wolskiej 4 </w:t>
      </w:r>
      <w:r w:rsidR="00EB5BEE">
        <w:t>na</w:t>
      </w:r>
      <w:r w:rsidRPr="00375979">
        <w:t xml:space="preserve"> kolejne 3 lata  argumentuje się tym, że osoba mieszkająca w ww. lokalu socjalnym jest bardzo schorowana, a ostatnie wizje były przeprowadzane co 6 miesięcy, w czasie których nie stwierdzono żadnych uchybień. </w:t>
      </w:r>
    </w:p>
    <w:p w:rsidR="00D930BE" w:rsidRPr="00375979" w:rsidRDefault="00D930BE" w:rsidP="00D930BE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D930BE" w:rsidRPr="00375979" w:rsidRDefault="00D930BE" w:rsidP="00D930BE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D930BE" w:rsidRPr="00EB5BEE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EB5BEE">
        <w:rPr>
          <w:b/>
          <w:sz w:val="28"/>
          <w:szCs w:val="28"/>
        </w:rPr>
        <w:t>/158/2015</w:t>
      </w:r>
    </w:p>
    <w:p w:rsidR="00D930BE" w:rsidRPr="00EB5BEE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D930BE" w:rsidRPr="00EB5BEE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22 września 2015 r.</w:t>
      </w:r>
    </w:p>
    <w:p w:rsidR="00D930BE" w:rsidRPr="00EB5BEE" w:rsidRDefault="00D930BE" w:rsidP="009666C8">
      <w:pPr>
        <w:jc w:val="both"/>
        <w:rPr>
          <w:sz w:val="28"/>
          <w:szCs w:val="28"/>
        </w:rPr>
      </w:pPr>
    </w:p>
    <w:p w:rsidR="00D930BE" w:rsidRPr="00375979" w:rsidRDefault="00D930BE" w:rsidP="00D930BE">
      <w:pPr>
        <w:pStyle w:val="Akapitzlist"/>
        <w:numPr>
          <w:ilvl w:val="0"/>
          <w:numId w:val="2"/>
        </w:numPr>
        <w:jc w:val="center"/>
        <w:rPr>
          <w:b/>
        </w:rPr>
      </w:pPr>
    </w:p>
    <w:p w:rsidR="00D930BE" w:rsidRPr="00375979" w:rsidRDefault="00D930BE" w:rsidP="00EB5BEE">
      <w:pPr>
        <w:pStyle w:val="Akapitzlist"/>
        <w:numPr>
          <w:ilvl w:val="0"/>
          <w:numId w:val="2"/>
        </w:numPr>
        <w:ind w:left="0"/>
        <w:jc w:val="both"/>
        <w:rPr>
          <w:b/>
        </w:rPr>
      </w:pPr>
    </w:p>
    <w:p w:rsidR="00D930BE" w:rsidRPr="00375979" w:rsidRDefault="00D930BE" w:rsidP="00D930BE">
      <w:pPr>
        <w:pStyle w:val="Default"/>
        <w:numPr>
          <w:ilvl w:val="0"/>
          <w:numId w:val="2"/>
        </w:numPr>
      </w:pPr>
    </w:p>
    <w:p w:rsidR="00D930BE" w:rsidRDefault="00D930BE" w:rsidP="00EB5BEE">
      <w:pPr>
        <w:pStyle w:val="Default"/>
        <w:rPr>
          <w:bCs/>
          <w:u w:val="single"/>
        </w:rPr>
      </w:pPr>
      <w:r w:rsidRPr="00EB5BEE">
        <w:rPr>
          <w:bCs/>
          <w:u w:val="single"/>
        </w:rPr>
        <w:t>w sprawie zaopiniowania rozkładu godzin pracy aptek krakowskich obowiązującego w 2016 roku.</w:t>
      </w:r>
    </w:p>
    <w:p w:rsidR="00EB5BEE" w:rsidRPr="00EB5BEE" w:rsidRDefault="00EB5BEE" w:rsidP="00EB5BEE">
      <w:pPr>
        <w:pStyle w:val="Default"/>
        <w:rPr>
          <w:bCs/>
          <w:u w:val="single"/>
        </w:rPr>
      </w:pPr>
    </w:p>
    <w:p w:rsidR="00D930BE" w:rsidRPr="00375979" w:rsidRDefault="00D930BE" w:rsidP="00D930BE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4 lit h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D930BE" w:rsidRPr="00375979" w:rsidRDefault="00D930BE" w:rsidP="00D930BE">
      <w:pPr>
        <w:pStyle w:val="Default"/>
        <w:numPr>
          <w:ilvl w:val="0"/>
          <w:numId w:val="2"/>
        </w:numPr>
        <w:jc w:val="both"/>
      </w:pPr>
    </w:p>
    <w:p w:rsidR="00D930BE" w:rsidRPr="00375979" w:rsidRDefault="00D930BE" w:rsidP="00D930BE">
      <w:pPr>
        <w:pStyle w:val="Default"/>
        <w:numPr>
          <w:ilvl w:val="0"/>
          <w:numId w:val="2"/>
        </w:numPr>
        <w:jc w:val="center"/>
        <w:rPr>
          <w:bCs/>
        </w:rPr>
      </w:pPr>
      <w:r w:rsidRPr="00375979">
        <w:rPr>
          <w:bCs/>
        </w:rPr>
        <w:t>§ 1.</w:t>
      </w:r>
    </w:p>
    <w:p w:rsidR="00D930BE" w:rsidRPr="00375979" w:rsidRDefault="00D930BE" w:rsidP="00D930BE">
      <w:pPr>
        <w:pStyle w:val="Default"/>
        <w:numPr>
          <w:ilvl w:val="0"/>
          <w:numId w:val="2"/>
        </w:numPr>
        <w:jc w:val="center"/>
      </w:pPr>
    </w:p>
    <w:p w:rsidR="00D930BE" w:rsidRPr="00375979" w:rsidRDefault="00D930BE" w:rsidP="00EB5BEE">
      <w:pPr>
        <w:pStyle w:val="Default"/>
        <w:spacing w:line="360" w:lineRule="auto"/>
        <w:jc w:val="both"/>
      </w:pPr>
      <w:r w:rsidRPr="00375979">
        <w:t xml:space="preserve">Opiniuje </w:t>
      </w:r>
      <w:r w:rsidRPr="00EB5BEE">
        <w:t xml:space="preserve">się </w:t>
      </w:r>
      <w:r w:rsidRPr="00EB5BEE">
        <w:rPr>
          <w:bCs/>
        </w:rPr>
        <w:t>pozytywnie</w:t>
      </w:r>
      <w:r w:rsidRPr="00375979">
        <w:rPr>
          <w:b/>
          <w:bCs/>
        </w:rPr>
        <w:t xml:space="preserve">  </w:t>
      </w:r>
      <w:r w:rsidRPr="00375979">
        <w:t>projekt uchwały Rady Miasta Krakowa w sprawie ustalenia rozkładu godzin pracy krakowskich aptek ogólnodostępnych w 2016 roku oraz projekt Zarządzenia Prezydenta Miasta Krakowa w sprawie trybu uzgadniania zmian w rozkładzie godzin pracy krakowskich aptek ogólnodostępnych w 2016 roku, zgodnie z pismem Biura ds. Ochrony Zdrowia UMK znak: BZ-02.8031.3.48.2015.MC z 17 września 2015 r.</w:t>
      </w:r>
    </w:p>
    <w:p w:rsidR="00D930BE" w:rsidRPr="00375979" w:rsidRDefault="00D930BE" w:rsidP="00D930BE">
      <w:pPr>
        <w:pStyle w:val="Default"/>
        <w:numPr>
          <w:ilvl w:val="0"/>
          <w:numId w:val="2"/>
        </w:numPr>
        <w:jc w:val="both"/>
      </w:pPr>
    </w:p>
    <w:p w:rsidR="00D930BE" w:rsidRDefault="00D930BE" w:rsidP="00D930BE">
      <w:pPr>
        <w:pStyle w:val="Default"/>
        <w:numPr>
          <w:ilvl w:val="0"/>
          <w:numId w:val="2"/>
        </w:numPr>
        <w:jc w:val="center"/>
        <w:rPr>
          <w:bCs/>
        </w:rPr>
      </w:pPr>
      <w:r w:rsidRPr="00375979">
        <w:rPr>
          <w:bCs/>
        </w:rPr>
        <w:t>§ 2.</w:t>
      </w:r>
    </w:p>
    <w:p w:rsidR="00EB5BEE" w:rsidRDefault="00EB5BEE" w:rsidP="00D930BE">
      <w:pPr>
        <w:pStyle w:val="Default"/>
        <w:numPr>
          <w:ilvl w:val="0"/>
          <w:numId w:val="2"/>
        </w:numPr>
        <w:jc w:val="center"/>
        <w:rPr>
          <w:bCs/>
        </w:rPr>
      </w:pPr>
    </w:p>
    <w:p w:rsidR="00D930BE" w:rsidRPr="00375979" w:rsidRDefault="00D930BE" w:rsidP="00EB5BEE">
      <w:pPr>
        <w:pStyle w:val="Default"/>
        <w:ind w:right="-1247"/>
        <w:jc w:val="both"/>
      </w:pPr>
      <w:r w:rsidRPr="00375979">
        <w:t>Uchwała wchodzi w życie z dniem podjęcia.</w:t>
      </w:r>
    </w:p>
    <w:p w:rsidR="00D930BE" w:rsidRPr="00375979" w:rsidRDefault="00D930BE" w:rsidP="00D930BE">
      <w:pPr>
        <w:pStyle w:val="Akapitzlist"/>
        <w:numPr>
          <w:ilvl w:val="0"/>
          <w:numId w:val="2"/>
        </w:numPr>
        <w:jc w:val="both"/>
      </w:pPr>
    </w:p>
    <w:p w:rsidR="00D930BE" w:rsidRPr="00375979" w:rsidRDefault="00D930BE" w:rsidP="00D930BE"/>
    <w:p w:rsidR="00D930BE" w:rsidRPr="00375979" w:rsidRDefault="00D930BE" w:rsidP="00D930BE"/>
    <w:p w:rsidR="00EB5BEE" w:rsidRDefault="00EB5BEE" w:rsidP="00EB5BEE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B5BEE" w:rsidRDefault="00EB5BEE" w:rsidP="00EB5BEE">
      <w:pPr>
        <w:pStyle w:val="Default"/>
      </w:pPr>
    </w:p>
    <w:p w:rsidR="00EB5BEE" w:rsidRDefault="00EB5BEE" w:rsidP="00EB5BEE">
      <w:pPr>
        <w:pStyle w:val="Default"/>
      </w:pPr>
    </w:p>
    <w:p w:rsidR="00EB5BEE" w:rsidRDefault="00EB5BEE" w:rsidP="00EB5B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EB5BEE" w:rsidRPr="00375979" w:rsidRDefault="00EB5BEE" w:rsidP="00EB5BEE">
      <w:pPr>
        <w:pStyle w:val="Default"/>
      </w:pPr>
    </w:p>
    <w:p w:rsidR="00D930BE" w:rsidRPr="00375979" w:rsidRDefault="00D930BE" w:rsidP="00D930BE"/>
    <w:p w:rsidR="00D930BE" w:rsidRPr="00375979" w:rsidRDefault="00D930BE" w:rsidP="00D930BE"/>
    <w:p w:rsidR="00D930BE" w:rsidRPr="00375979" w:rsidRDefault="00D930BE" w:rsidP="00D930BE"/>
    <w:p w:rsidR="00D930BE" w:rsidRPr="00375979" w:rsidRDefault="00D930BE" w:rsidP="00D930BE"/>
    <w:p w:rsidR="00D930BE" w:rsidRPr="00375979" w:rsidRDefault="00D930BE" w:rsidP="00D930BE"/>
    <w:p w:rsidR="00D930BE" w:rsidRPr="00375979" w:rsidRDefault="00D930BE" w:rsidP="00D930BE"/>
    <w:p w:rsidR="00D930BE" w:rsidRPr="00375979" w:rsidRDefault="00D930BE" w:rsidP="00D930BE"/>
    <w:p w:rsidR="00D930BE" w:rsidRPr="00375979" w:rsidRDefault="00D930BE" w:rsidP="00D930BE"/>
    <w:p w:rsidR="00D930BE" w:rsidRPr="00375979" w:rsidRDefault="00D930BE" w:rsidP="00D930BE"/>
    <w:p w:rsidR="00D930BE" w:rsidRPr="00375979" w:rsidRDefault="00D930BE" w:rsidP="00D930BE"/>
    <w:p w:rsidR="00D930BE" w:rsidRPr="00375979" w:rsidRDefault="00D930BE" w:rsidP="00D930BE">
      <w:pPr>
        <w:jc w:val="both"/>
        <w:rPr>
          <w:b/>
        </w:rPr>
      </w:pPr>
      <w:r w:rsidRPr="00375979">
        <w:lastRenderedPageBreak/>
        <w:t>Dz-12.0021.13.2015</w:t>
      </w:r>
      <w:r w:rsidRPr="00375979">
        <w:rPr>
          <w:b/>
        </w:rPr>
        <w:t xml:space="preserve">       </w:t>
      </w:r>
    </w:p>
    <w:p w:rsidR="00D930BE" w:rsidRPr="00375979" w:rsidRDefault="00D930BE" w:rsidP="00D930BE">
      <w:pPr>
        <w:pStyle w:val="Akapitzlist"/>
        <w:numPr>
          <w:ilvl w:val="0"/>
          <w:numId w:val="2"/>
        </w:numPr>
        <w:ind w:left="405" w:hanging="360"/>
        <w:jc w:val="both"/>
        <w:rPr>
          <w:b/>
        </w:rPr>
      </w:pPr>
    </w:p>
    <w:p w:rsidR="00D930BE" w:rsidRPr="00EB5BEE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Uchwała Nr XII</w:t>
      </w:r>
      <w:r w:rsidR="003C27BE">
        <w:rPr>
          <w:b/>
          <w:sz w:val="28"/>
          <w:szCs w:val="28"/>
        </w:rPr>
        <w:t>I</w:t>
      </w:r>
      <w:r w:rsidRPr="00EB5BEE">
        <w:rPr>
          <w:b/>
          <w:sz w:val="28"/>
          <w:szCs w:val="28"/>
        </w:rPr>
        <w:t>/159/2015</w:t>
      </w:r>
    </w:p>
    <w:p w:rsidR="00D930BE" w:rsidRPr="00EB5BEE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Rady Dzielnicy XII Bieżanów - Prokocim</w:t>
      </w:r>
    </w:p>
    <w:p w:rsidR="00D930BE" w:rsidRPr="00EB5BEE" w:rsidRDefault="00D930BE" w:rsidP="00D930BE">
      <w:pPr>
        <w:pStyle w:val="Akapitzlist"/>
        <w:numPr>
          <w:ilvl w:val="0"/>
          <w:numId w:val="2"/>
        </w:numPr>
        <w:ind w:left="405" w:hanging="360"/>
        <w:jc w:val="center"/>
        <w:rPr>
          <w:b/>
          <w:sz w:val="28"/>
          <w:szCs w:val="28"/>
        </w:rPr>
      </w:pPr>
      <w:r w:rsidRPr="00EB5BEE">
        <w:rPr>
          <w:b/>
          <w:sz w:val="28"/>
          <w:szCs w:val="28"/>
        </w:rPr>
        <w:t>z dnia 22 września 2015 r.</w:t>
      </w:r>
    </w:p>
    <w:p w:rsidR="00EB5BEE" w:rsidRDefault="00EB5BEE" w:rsidP="00EB5BEE">
      <w:pPr>
        <w:jc w:val="center"/>
        <w:rPr>
          <w:b/>
        </w:rPr>
      </w:pPr>
    </w:p>
    <w:p w:rsidR="00EB5BEE" w:rsidRDefault="00EB5BEE" w:rsidP="00EB5BEE">
      <w:pPr>
        <w:jc w:val="center"/>
        <w:rPr>
          <w:b/>
        </w:rPr>
      </w:pPr>
    </w:p>
    <w:p w:rsidR="00EB5BEE" w:rsidRPr="00EB5BEE" w:rsidRDefault="00EB5BEE" w:rsidP="00EB5BEE">
      <w:pPr>
        <w:jc w:val="center"/>
        <w:rPr>
          <w:b/>
        </w:rPr>
      </w:pPr>
    </w:p>
    <w:p w:rsidR="009666C8" w:rsidRPr="00375979" w:rsidRDefault="009666C8" w:rsidP="009666C8">
      <w:pPr>
        <w:jc w:val="center"/>
        <w:rPr>
          <w:b/>
        </w:rPr>
      </w:pPr>
    </w:p>
    <w:p w:rsidR="009666C8" w:rsidRDefault="00707818" w:rsidP="009666C8">
      <w:pPr>
        <w:rPr>
          <w:u w:val="single"/>
        </w:rPr>
      </w:pPr>
      <w:r>
        <w:rPr>
          <w:u w:val="single"/>
        </w:rPr>
        <w:t>w sprawie</w:t>
      </w:r>
      <w:r w:rsidR="009666C8" w:rsidRPr="00375979">
        <w:rPr>
          <w:u w:val="single"/>
        </w:rPr>
        <w:t xml:space="preserve"> zainstalowania progów</w:t>
      </w:r>
      <w:r w:rsidR="009666C8" w:rsidRPr="00375979">
        <w:rPr>
          <w:u w:val="single"/>
        </w:rPr>
        <w:fldChar w:fldCharType="begin"/>
      </w:r>
      <w:r w:rsidR="009666C8" w:rsidRPr="00375979">
        <w:rPr>
          <w:u w:val="single"/>
        </w:rPr>
        <w:instrText xml:space="preserve"> LISTNUM </w:instrText>
      </w:r>
      <w:r w:rsidR="009666C8" w:rsidRPr="00375979">
        <w:rPr>
          <w:u w:val="single"/>
        </w:rPr>
        <w:fldChar w:fldCharType="end"/>
      </w:r>
      <w:r w:rsidR="009666C8" w:rsidRPr="00375979">
        <w:rPr>
          <w:u w:val="single"/>
        </w:rPr>
        <w:t xml:space="preserve"> zwalniających </w:t>
      </w:r>
      <w:r w:rsidR="00EB5BEE">
        <w:rPr>
          <w:u w:val="single"/>
        </w:rPr>
        <w:t xml:space="preserve">na ulicy  </w:t>
      </w:r>
      <w:proofErr w:type="spellStart"/>
      <w:r w:rsidR="00EB5BEE">
        <w:rPr>
          <w:u w:val="single"/>
        </w:rPr>
        <w:t>Kurczaba</w:t>
      </w:r>
      <w:proofErr w:type="spellEnd"/>
      <w:r w:rsidR="00EB5BEE">
        <w:rPr>
          <w:u w:val="single"/>
        </w:rPr>
        <w:t xml:space="preserve"> boczna.</w:t>
      </w:r>
    </w:p>
    <w:p w:rsidR="00EB5BEE" w:rsidRPr="00375979" w:rsidRDefault="00EB5BEE" w:rsidP="009666C8">
      <w:pPr>
        <w:rPr>
          <w:u w:val="single"/>
        </w:rPr>
      </w:pPr>
    </w:p>
    <w:p w:rsidR="009666C8" w:rsidRPr="00375979" w:rsidRDefault="009666C8" w:rsidP="009666C8">
      <w:pPr>
        <w:rPr>
          <w:b/>
        </w:rPr>
      </w:pPr>
    </w:p>
    <w:p w:rsidR="009666C8" w:rsidRPr="00375979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  <w:r w:rsidRPr="00375979">
        <w:rPr>
          <w:sz w:val="24"/>
          <w:szCs w:val="24"/>
        </w:rPr>
        <w:t>Na podstawie § 3 pkt. 3 lit. g uchwały Nr XCIX/1506</w:t>
      </w:r>
      <w:r w:rsidRPr="00375979">
        <w:rPr>
          <w:b/>
          <w:sz w:val="24"/>
          <w:szCs w:val="24"/>
        </w:rPr>
        <w:t xml:space="preserve"> </w:t>
      </w:r>
      <w:r w:rsidRPr="00375979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375979">
        <w:rPr>
          <w:sz w:val="24"/>
          <w:szCs w:val="24"/>
        </w:rPr>
        <w:t>Mał</w:t>
      </w:r>
      <w:proofErr w:type="spellEnd"/>
      <w:r w:rsidRPr="00375979">
        <w:rPr>
          <w:sz w:val="24"/>
          <w:szCs w:val="24"/>
        </w:rPr>
        <w:t>. z 2014 r. poz. 1848) Rada Dzielnicy XII uchwala, co następuje:</w:t>
      </w:r>
    </w:p>
    <w:p w:rsidR="009666C8" w:rsidRDefault="009666C8" w:rsidP="009666C8">
      <w:pPr>
        <w:pStyle w:val="Tekstpodstawowy"/>
        <w:ind w:firstLine="708"/>
        <w:jc w:val="both"/>
        <w:rPr>
          <w:sz w:val="24"/>
          <w:szCs w:val="24"/>
        </w:rPr>
      </w:pPr>
    </w:p>
    <w:p w:rsidR="00EB5BEE" w:rsidRPr="00375979" w:rsidRDefault="00EB5BEE" w:rsidP="009666C8">
      <w:pPr>
        <w:pStyle w:val="Tekstpodstawowy"/>
        <w:ind w:firstLine="708"/>
        <w:jc w:val="both"/>
        <w:rPr>
          <w:sz w:val="24"/>
          <w:szCs w:val="24"/>
        </w:rPr>
      </w:pPr>
    </w:p>
    <w:p w:rsidR="009666C8" w:rsidRPr="00375979" w:rsidRDefault="009666C8" w:rsidP="009666C8">
      <w:pPr>
        <w:jc w:val="center"/>
      </w:pPr>
      <w:r w:rsidRPr="00375979">
        <w:t>§ 1.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EB5BEE">
      <w:pPr>
        <w:spacing w:line="360" w:lineRule="auto"/>
        <w:jc w:val="both"/>
      </w:pPr>
      <w:r w:rsidRPr="00375979">
        <w:t xml:space="preserve">Wnioskuje się do Zarządu Infrastruktury Komunalnej i Transportu w Krakowie o zainstalowanie progów zwalniających na ulicy </w:t>
      </w:r>
      <w:proofErr w:type="spellStart"/>
      <w:r w:rsidRPr="00375979">
        <w:t>Kurczaba</w:t>
      </w:r>
      <w:proofErr w:type="spellEnd"/>
      <w:r w:rsidRPr="00375979">
        <w:t xml:space="preserve"> boczna, na  wysokości bloku 13 obok stacji </w:t>
      </w:r>
      <w:proofErr w:type="spellStart"/>
      <w:r w:rsidRPr="00375979">
        <w:t>traffo</w:t>
      </w:r>
      <w:proofErr w:type="spellEnd"/>
      <w:r w:rsidRPr="00375979">
        <w:t>.</w:t>
      </w:r>
    </w:p>
    <w:p w:rsidR="009666C8" w:rsidRPr="00375979" w:rsidRDefault="009666C8" w:rsidP="009666C8">
      <w:pPr>
        <w:ind w:firstLine="708"/>
        <w:jc w:val="both"/>
        <w:rPr>
          <w:b/>
        </w:rPr>
      </w:pPr>
    </w:p>
    <w:p w:rsidR="009666C8" w:rsidRPr="00375979" w:rsidRDefault="009666C8" w:rsidP="009666C8">
      <w:pPr>
        <w:jc w:val="center"/>
      </w:pPr>
      <w:r w:rsidRPr="00375979">
        <w:t>§ 2.</w:t>
      </w:r>
    </w:p>
    <w:p w:rsidR="009666C8" w:rsidRPr="00375979" w:rsidRDefault="009666C8" w:rsidP="009666C8">
      <w:pPr>
        <w:jc w:val="center"/>
      </w:pPr>
    </w:p>
    <w:p w:rsidR="009666C8" w:rsidRPr="00375979" w:rsidRDefault="009666C8" w:rsidP="009666C8">
      <w:pPr>
        <w:jc w:val="both"/>
      </w:pPr>
      <w:r w:rsidRPr="00375979">
        <w:t>Uchwała wchodzi w życie z dniem podjęcia.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  <w:r w:rsidRPr="00375979">
        <w:tab/>
      </w:r>
    </w:p>
    <w:p w:rsidR="00EB5BEE" w:rsidRDefault="00EB5BEE" w:rsidP="00EB5BEE">
      <w:pPr>
        <w:pStyle w:val="Default"/>
        <w:ind w:left="3540" w:firstLine="708"/>
      </w:pPr>
      <w:r>
        <w:t xml:space="preserve">Przewodniczący Rady i Zarządu Dzielnicy XII </w:t>
      </w:r>
      <w:r>
        <w:tab/>
      </w:r>
      <w:r>
        <w:tab/>
        <w:t xml:space="preserve">          Bieżanów-Prokocim</w:t>
      </w:r>
    </w:p>
    <w:p w:rsidR="00EB5BEE" w:rsidRDefault="00EB5BEE" w:rsidP="00EB5BEE">
      <w:pPr>
        <w:pStyle w:val="Default"/>
      </w:pPr>
    </w:p>
    <w:p w:rsidR="00EB5BEE" w:rsidRDefault="00EB5BEE" w:rsidP="00EB5BEE">
      <w:pPr>
        <w:pStyle w:val="Default"/>
      </w:pPr>
    </w:p>
    <w:p w:rsidR="00EB5BEE" w:rsidRDefault="00EB5BEE" w:rsidP="00EB5B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EB5BEE" w:rsidRPr="00375979" w:rsidRDefault="00EB5BEE" w:rsidP="00EB5BEE">
      <w:pPr>
        <w:pStyle w:val="Default"/>
      </w:pPr>
    </w:p>
    <w:p w:rsidR="00EB5BEE" w:rsidRDefault="00EB5BEE" w:rsidP="009666C8"/>
    <w:p w:rsidR="00EB5BEE" w:rsidRDefault="00EB5BEE" w:rsidP="009666C8"/>
    <w:p w:rsidR="00EB5BEE" w:rsidRDefault="00EB5BEE" w:rsidP="009666C8"/>
    <w:p w:rsidR="00EB5BEE" w:rsidRDefault="00EB5BEE" w:rsidP="009666C8"/>
    <w:p w:rsidR="00EB5BEE" w:rsidRDefault="00EB5BEE" w:rsidP="009666C8"/>
    <w:p w:rsidR="00EB5BEE" w:rsidRDefault="00EB5BEE" w:rsidP="009666C8"/>
    <w:p w:rsidR="00EB5BEE" w:rsidRDefault="00EB5BEE" w:rsidP="009666C8"/>
    <w:p w:rsidR="00EB5BEE" w:rsidRPr="00D40E62" w:rsidRDefault="00EB5BEE" w:rsidP="00EB5BEE">
      <w:pPr>
        <w:pBdr>
          <w:bottom w:val="single" w:sz="4" w:space="1" w:color="auto"/>
        </w:pBdr>
        <w:jc w:val="both"/>
      </w:pPr>
      <w:r w:rsidRPr="00D40E62">
        <w:t>Uzasadnienie:</w:t>
      </w:r>
    </w:p>
    <w:p w:rsidR="00EB5BEE" w:rsidRDefault="00EB5BEE" w:rsidP="00EB5BEE">
      <w:pPr>
        <w:jc w:val="both"/>
      </w:pPr>
      <w:r>
        <w:t xml:space="preserve">Przy ulicy </w:t>
      </w:r>
      <w:proofErr w:type="spellStart"/>
      <w:r>
        <w:t>Kurczaba</w:t>
      </w:r>
      <w:proofErr w:type="spellEnd"/>
      <w:r>
        <w:t xml:space="preserve"> boczna znajduje się Przedszkole, Żłobek i w niewielkiej odległości Szkoła Podstawowa, w związku z tym montaż progów  znacząco wpłynie na poprawę bezpieczeństwa pieszych użytkownikó</w:t>
      </w:r>
      <w:r>
        <w:fldChar w:fldCharType="begin"/>
      </w:r>
      <w:r>
        <w:instrText xml:space="preserve"> LISTNUM </w:instrText>
      </w:r>
      <w:r>
        <w:fldChar w:fldCharType="end"/>
      </w:r>
      <w:r>
        <w:t>w drogi.</w:t>
      </w:r>
    </w:p>
    <w:p w:rsidR="00EB5BEE" w:rsidRPr="00375979" w:rsidRDefault="00EB5BEE" w:rsidP="009666C8"/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>
      <w:pPr>
        <w:jc w:val="both"/>
      </w:pPr>
      <w:r w:rsidRPr="00375979">
        <w:t>Poprawki na rok 2016</w:t>
      </w: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 xml:space="preserve"> Zmienia się realizatora zadania przyjętego Uchwałą Nr X/124/2015 Rady Dzielnicy XII Bieżanów-Prokocim z dnia  2 lipca  2015 r 2015 r.  z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1083"/>
        <w:gridCol w:w="1600"/>
      </w:tblGrid>
      <w:tr w:rsidR="009666C8" w:rsidRPr="00375979" w:rsidTr="009666C8">
        <w:trPr>
          <w:trHeight w:val="600"/>
        </w:trPr>
        <w:tc>
          <w:tcPr>
            <w:tcW w:w="3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>D) BUDOWA, MODERNIZACJA, PRACE REMONTOWE OSIEDLOWEJ INFRASTRUKTURY SPORTOWEJ I REKREACYJNEJ – 85 000 zł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3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ind w:left="45"/>
            </w:pPr>
            <w:r w:rsidRPr="00375979">
              <w:t>1. Wykonanie koncepcji i projektu ścieżki rowerowej „Zielony Pierścień XII”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 xml:space="preserve">35 000 zł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proofErr w:type="spellStart"/>
            <w:r w:rsidRPr="00375979">
              <w:rPr>
                <w:color w:val="000000"/>
              </w:rPr>
              <w:t>ZIKiT</w:t>
            </w:r>
            <w:proofErr w:type="spellEnd"/>
          </w:p>
        </w:tc>
      </w:tr>
      <w:tr w:rsidR="009666C8" w:rsidRPr="00375979" w:rsidTr="009666C8">
        <w:trPr>
          <w:trHeight w:val="300"/>
        </w:trPr>
        <w:tc>
          <w:tcPr>
            <w:tcW w:w="3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375979" w:rsidRDefault="009666C8" w:rsidP="009666C8">
            <w:pPr>
              <w:rPr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375979" w:rsidRDefault="009666C8" w:rsidP="009666C8"/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375979" w:rsidRDefault="009666C8" w:rsidP="009666C8"/>
        </w:tc>
      </w:tr>
    </w:tbl>
    <w:p w:rsidR="009666C8" w:rsidRPr="00375979" w:rsidRDefault="009666C8" w:rsidP="009666C8">
      <w:pPr>
        <w:ind w:left="405"/>
        <w:jc w:val="both"/>
        <w:rPr>
          <w:color w:val="FF0000"/>
        </w:rPr>
      </w:pPr>
      <w:r w:rsidRPr="00375979">
        <w:t xml:space="preserve"> na: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1097"/>
        <w:gridCol w:w="1586"/>
      </w:tblGrid>
      <w:tr w:rsidR="009666C8" w:rsidRPr="00375979" w:rsidTr="009666C8">
        <w:trPr>
          <w:trHeight w:val="817"/>
        </w:trPr>
        <w:tc>
          <w:tcPr>
            <w:tcW w:w="3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>D) BUDOWA, MODERNIZACJA, PRACE REMONTOWE OSIEDLOWEJ INFRASTRUKTURY SPORTOWEJ I REKREACYJNEJ – 85 000 zł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3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375979" w:rsidRDefault="009666C8" w:rsidP="009666C8">
            <w:pPr>
              <w:ind w:left="45"/>
            </w:pPr>
            <w:r w:rsidRPr="00375979">
              <w:t>1. Wykonanie koncepcji i projektu ścieżki rowerowej „Zielony Pierścień XII”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35 000 zł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ZZM</w:t>
            </w:r>
          </w:p>
        </w:tc>
      </w:tr>
    </w:tbl>
    <w:p w:rsidR="009666C8" w:rsidRPr="00375979" w:rsidRDefault="009666C8" w:rsidP="009666C8"/>
    <w:p w:rsidR="009666C8" w:rsidRPr="00375979" w:rsidRDefault="009666C8" w:rsidP="009666C8"/>
    <w:p w:rsidR="009666C8" w:rsidRPr="00375979" w:rsidRDefault="009666C8" w:rsidP="009666C8">
      <w:r w:rsidRPr="00375979">
        <w:t>W programie C) BUDOWA, MODERNIZACJA, PRACE REMONTOWE MIEJSKIEJ INFRASTRUKTURY DROGOWEJ W ZAKRESIE DRÓG WSKAZANYCH W WYKAZIE, O KTÓRYM MOWA W § 66 UST.1 STATUTU wydziela się z ogólnej puli środków w wysokości 1 105 000 zł</w:t>
      </w:r>
    </w:p>
    <w:p w:rsidR="009666C8" w:rsidRPr="00375979" w:rsidRDefault="009666C8" w:rsidP="009666C8">
      <w:r w:rsidRPr="00375979">
        <w:t>1.  środki na zadanie inwestycyjne pn. Budowa parkingów przy ul. Mała Góra i Duża Góra- kwota 150 00 zł</w:t>
      </w:r>
    </w:p>
    <w:p w:rsidR="009666C8" w:rsidRPr="00375979" w:rsidRDefault="009666C8" w:rsidP="009666C8">
      <w:r w:rsidRPr="00375979">
        <w:t>2. środki na remonty dróg i chodników ( zadania ujęte uchwałą Nr X/124/2015 z dnia 2.07.2015 r. od Nr 1 do nr 7) – kwota 955 000 zł</w:t>
      </w:r>
    </w:p>
    <w:p w:rsidR="009666C8" w:rsidRPr="00375979" w:rsidRDefault="009666C8" w:rsidP="009666C8"/>
    <w:p w:rsidR="009666C8" w:rsidRPr="00375979" w:rsidRDefault="009666C8" w:rsidP="009666C8">
      <w:pPr>
        <w:jc w:val="both"/>
      </w:pPr>
      <w:r w:rsidRPr="00375979">
        <w:t>. Zmienia się zakres rzeczowy zadania przyjętego Uchwałą Nr X/124/2015 Rady Dzielnicy XII Bieżanów-Prokocim z dnia  2 lipca  2015 r. w następujący sposób:</w:t>
      </w:r>
    </w:p>
    <w:p w:rsidR="009666C8" w:rsidRPr="00375979" w:rsidRDefault="009666C8" w:rsidP="009666C8">
      <w:pPr>
        <w:jc w:val="both"/>
        <w:rPr>
          <w:color w:val="FF0000"/>
        </w:rPr>
      </w:pPr>
      <w:r w:rsidRPr="00375979">
        <w:t>z:</w:t>
      </w:r>
    </w:p>
    <w:p w:rsidR="009666C8" w:rsidRPr="00375979" w:rsidRDefault="009666C8" w:rsidP="009666C8"/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75979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>1.Przedszkole 35- dokończenie opaski wokół przedszkola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25 000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r w:rsidRPr="00375979">
        <w:t xml:space="preserve">Na 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75979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 xml:space="preserve">A) PRACE REMONTOWE: SZKÓŁ PODSTAWOWYCH, GIMNAZJÓW, PRZEDSZKOLI ORAZ ŻŁOBKÓW – 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>1.Przedszkole 35- dokończenie remontu chodników  w przedszkolu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25 000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/>
    <w:p w:rsidR="009666C8" w:rsidRPr="00375979" w:rsidRDefault="009666C8" w:rsidP="009666C8">
      <w:pPr>
        <w:jc w:val="both"/>
      </w:pPr>
      <w:r w:rsidRPr="00375979">
        <w:t>. Zmienia się zakres rzeczowy zadania przyjętego Uchwałą Nr X/124/2015 Rady Dzielnicy XII Bieżanów-Prokocim z dnia  2 lipca  2015 r. w następujący sposób:</w:t>
      </w:r>
    </w:p>
    <w:p w:rsidR="009666C8" w:rsidRPr="00375979" w:rsidRDefault="009666C8" w:rsidP="009666C8">
      <w:pPr>
        <w:jc w:val="both"/>
        <w:rPr>
          <w:color w:val="FF0000"/>
        </w:rPr>
      </w:pPr>
      <w:r w:rsidRPr="00375979">
        <w:lastRenderedPageBreak/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7"/>
        <w:gridCol w:w="1163"/>
        <w:gridCol w:w="8"/>
        <w:gridCol w:w="1544"/>
        <w:gridCol w:w="8"/>
        <w:gridCol w:w="1544"/>
      </w:tblGrid>
      <w:tr w:rsidR="009666C8" w:rsidRPr="00375979" w:rsidTr="009666C8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 xml:space="preserve"> 1. Przedszkole nr 49 - remont nawierzchni drogi wjazdowej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25 000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r w:rsidRPr="00375979"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75979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 xml:space="preserve">A) PRACE REMONTOWE: SZKÓŁ PODSTAWOWYCH, GIMNAZJÓW, PRZEDSZKOLI ORAZ ŻŁOBKÓW – 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>1. Przedszkole nr 49 - remont nawierzchni drogi wjazdowej, przeniesienie wyłącznika głównego pożarowego w rejon drzwi wejściowych do budynku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25 000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>. Zmienia się zakres rzeczowy zadania przyjętego Uchwałą Nr X/124/2015 Rady Dzielnicy XII Bieżanów-Prokocim z dnia  2 lipca  2015 r. w następujący sposób:</w:t>
      </w:r>
    </w:p>
    <w:p w:rsidR="009666C8" w:rsidRPr="00375979" w:rsidRDefault="009666C8" w:rsidP="009666C8">
      <w:pPr>
        <w:jc w:val="both"/>
        <w:rPr>
          <w:color w:val="FF0000"/>
        </w:rPr>
      </w:pPr>
      <w:r w:rsidRPr="00375979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9666C8" w:rsidRPr="00375979" w:rsidTr="009666C8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 xml:space="preserve">A) PRACE REMONTOWE: SZKÓŁ PODSTAWOWYCH, GIMNAZJÓW, PRZEDSZKOLI ORAZ ŻŁOBKÓW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 xml:space="preserve"> 1 Przedszkole nr 180- pion łazienkowy- remont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26 000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r w:rsidRPr="00375979"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75979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>1. Przedszkole nr 180- remont łazienki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26 000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/>
    <w:p w:rsidR="009666C8" w:rsidRPr="00375979" w:rsidRDefault="009666C8" w:rsidP="009666C8">
      <w:pPr>
        <w:jc w:val="both"/>
      </w:pPr>
      <w:r w:rsidRPr="00375979">
        <w:t>. Rozszerza się zakres rzeczowy zadania przyjętego Uchwałą Nr X/124/2015 Rady Dzielnicy XII Bieżanów-Prokocim z dnia  2 lipca  2015 r. w następujący sposób:</w:t>
      </w:r>
    </w:p>
    <w:p w:rsidR="009666C8" w:rsidRPr="00375979" w:rsidRDefault="009666C8" w:rsidP="009666C8">
      <w:pPr>
        <w:jc w:val="both"/>
        <w:rPr>
          <w:color w:val="FF0000"/>
        </w:rPr>
      </w:pPr>
      <w:r w:rsidRPr="00375979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9666C8" w:rsidRPr="00375979" w:rsidTr="009666C8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 xml:space="preserve"> 1 SP Nr 61- likwidacja boazerii (zerwanie + malowanie + oświetlenie) , wymiana stolarki drzwiowej, wymiana luksferów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46 000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r w:rsidRPr="00375979">
        <w:t>Na następujący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75979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>1. SP Nr 61- likwidacja boazerii (zerwanie + malowanie + oświetlenie) , wymiana stolarki drzwiowej, wymiana luksferów oraz remont śmietnika i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46 000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  <w:r w:rsidRPr="00375979">
        <w:t>. Zmienia się zakres rzeczowy zadania przyjętego Uchwałą Nr X/124/2015 Rady Dzielnicy XII Bieżanów-Prokocim z dnia  2 lipca  2015 r. w następujący sposób:</w:t>
      </w:r>
    </w:p>
    <w:p w:rsidR="009666C8" w:rsidRPr="00375979" w:rsidRDefault="009666C8" w:rsidP="009666C8">
      <w:pPr>
        <w:jc w:val="both"/>
        <w:rPr>
          <w:color w:val="FF0000"/>
        </w:rPr>
      </w:pPr>
      <w:r w:rsidRPr="00375979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9666C8" w:rsidRPr="00375979" w:rsidTr="009666C8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lastRenderedPageBreak/>
              <w:t xml:space="preserve">A) PRACE REMONTOWE: SZKÓŁ PODSTAWOWYCH, GIMNAZJÓW, PRZEDSZKOLI ORAZ ŻŁOBKÓW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 xml:space="preserve"> 1 ZSOI Nr 4- remont klatki schodowej, odgrzybienie szatni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30 000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r w:rsidRPr="00375979"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75979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>1. ZSOI Nr 4- remont klatki schodowej, odgrzybianie i malowanie szatni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30 000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pPr>
        <w:jc w:val="both"/>
      </w:pPr>
      <w:r w:rsidRPr="00375979">
        <w:t xml:space="preserve"> Zmienia się zakres rzeczowy zadania przyjętego Uchwałą Nr X/124/2015 Rady Dzielnicy XII Bieżanów-Prokocim z dnia  2 lipca  2015 r. w następujący sposób:</w:t>
      </w:r>
    </w:p>
    <w:p w:rsidR="009666C8" w:rsidRPr="00375979" w:rsidRDefault="009666C8" w:rsidP="009666C8">
      <w:pPr>
        <w:jc w:val="both"/>
        <w:rPr>
          <w:color w:val="FF0000"/>
        </w:rPr>
      </w:pPr>
      <w:r w:rsidRPr="00375979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9666C8" w:rsidRPr="00375979" w:rsidTr="009666C8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 xml:space="preserve">A) PRACE REMONTOWE: SZKÓŁ PODSTAWOWYCH, GIMNAZJÓW, PRZEDSZKOLI ORAZ ŻŁOBKÓW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 xml:space="preserve"> 1 SP Nr 124- remont elewacji budynku przy ul. Weigla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46 000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r w:rsidRPr="00375979">
        <w:t>na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75979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375979" w:rsidRDefault="009666C8" w:rsidP="009666C8">
            <w:pPr>
              <w:rPr>
                <w:b/>
              </w:rPr>
            </w:pPr>
            <w:r w:rsidRPr="00375979">
              <w:rPr>
                <w:b/>
              </w:rPr>
              <w:t>A) PRACE REMONTOWE: SZKÓŁ PODSTAWOWYCH, GIMNAZJÓW, PRZEDSZKOLI ORAZ ŻŁOBKÓW – kwota 760 000 zł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75979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75979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75979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  <w:r w:rsidRPr="00375979">
              <w:t>1. SP Nr 124- remont sali gimnastycznej oraz inne prace remontowe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  <w:r w:rsidRPr="00375979">
              <w:rPr>
                <w:color w:val="000000"/>
              </w:rPr>
              <w:t>46 000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  <w:r w:rsidRPr="00375979"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pPr>
        <w:jc w:val="both"/>
      </w:pPr>
    </w:p>
    <w:tbl>
      <w:tblPr>
        <w:tblW w:w="58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1170"/>
        <w:gridCol w:w="1551"/>
        <w:gridCol w:w="1543"/>
      </w:tblGrid>
      <w:tr w:rsidR="009666C8" w:rsidRPr="00375979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75979" w:rsidRDefault="009666C8" w:rsidP="009666C8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9666C8" w:rsidRPr="00375979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Pr="00375979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  <w:r>
        <w:t>Rok 2015 poprawki zarządu</w:t>
      </w: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  <w:r>
        <w:t xml:space="preserve">. </w:t>
      </w:r>
      <w:r w:rsidRPr="00343D6E">
        <w:t xml:space="preserve">Zmniejsza się wysokość środków o kwotę </w:t>
      </w:r>
      <w:r>
        <w:t xml:space="preserve">4 750 </w:t>
      </w:r>
      <w:r w:rsidRPr="00343D6E">
        <w:t xml:space="preserve"> zł na zadaniu przyjętym uchwałą  nr </w:t>
      </w:r>
      <w:r>
        <w:t>V/70/</w:t>
      </w:r>
      <w:r w:rsidRPr="00343D6E">
        <w:t xml:space="preserve">2015  z dnia </w:t>
      </w:r>
      <w:r>
        <w:t xml:space="preserve">24.02. </w:t>
      </w:r>
      <w:r w:rsidRPr="00343D6E">
        <w:t>2015 r. do kwoty jak w tabeli poniżej w następujący sposób: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91"/>
        <w:gridCol w:w="1460"/>
        <w:gridCol w:w="1543"/>
      </w:tblGrid>
      <w:tr w:rsidR="009666C8" w:rsidRPr="00343D6E" w:rsidTr="009666C8">
        <w:trPr>
          <w:gridAfter w:val="1"/>
          <w:wAfter w:w="729" w:type="pct"/>
          <w:trHeight w:val="817"/>
        </w:trPr>
        <w:tc>
          <w:tcPr>
            <w:tcW w:w="2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343D6E" w:rsidRDefault="009666C8" w:rsidP="009666C8">
            <w:pPr>
              <w:rPr>
                <w:b/>
                <w:bCs/>
                <w:color w:val="000000"/>
              </w:rPr>
            </w:pPr>
            <w:r w:rsidRPr="00AC6123">
              <w:rPr>
                <w:b/>
              </w:rPr>
              <w:t>K) KOMUNIKACJA Z MIESZKAŃCAMI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1F27C2" w:rsidRDefault="009666C8" w:rsidP="009666C8">
            <w:pPr>
              <w:jc w:val="both"/>
              <w:rPr>
                <w:color w:val="000000"/>
              </w:rPr>
            </w:pPr>
            <w:r>
              <w:t xml:space="preserve">1. </w:t>
            </w:r>
            <w:r w:rsidRPr="00AC6123">
              <w:t xml:space="preserve"> Druk gazety dzielnicowej „Dwunastka”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15 250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KRM i Dz. K</w:t>
            </w:r>
          </w:p>
        </w:tc>
        <w:tc>
          <w:tcPr>
            <w:tcW w:w="729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ind w:left="405"/>
        <w:jc w:val="both"/>
      </w:pPr>
      <w:r w:rsidRPr="00343D6E">
        <w:t xml:space="preserve"> a kwotę zmniejszaną </w:t>
      </w:r>
      <w:r>
        <w:t xml:space="preserve">4 750 </w:t>
      </w:r>
      <w:r w:rsidRPr="00343D6E">
        <w:t xml:space="preserve"> zł przeznacza się na </w:t>
      </w:r>
      <w:r>
        <w:t xml:space="preserve">nowe zadanie </w:t>
      </w:r>
      <w:r w:rsidRPr="00343D6E">
        <w:t>jak poniżej</w:t>
      </w:r>
    </w:p>
    <w:p w:rsidR="009666C8" w:rsidRPr="00343D6E" w:rsidRDefault="009666C8" w:rsidP="009666C8">
      <w:pPr>
        <w:ind w:left="405"/>
        <w:jc w:val="both"/>
        <w:rPr>
          <w:color w:val="FF0000"/>
        </w:rPr>
      </w:pP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91"/>
        <w:gridCol w:w="1460"/>
        <w:gridCol w:w="1543"/>
      </w:tblGrid>
      <w:tr w:rsidR="009666C8" w:rsidRPr="00343D6E" w:rsidTr="009666C8">
        <w:trPr>
          <w:gridAfter w:val="1"/>
          <w:wAfter w:w="729" w:type="pct"/>
          <w:trHeight w:val="817"/>
        </w:trPr>
        <w:tc>
          <w:tcPr>
            <w:tcW w:w="2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>I) DZIELNICOWY PROGRAM  WSPIERANIA DZIAŁALNOŚCI  MIEJSKICH PLACÓWEK: OŚWIATY, KULTURY, SPORT</w:t>
            </w:r>
            <w:r>
              <w:rPr>
                <w:b/>
              </w:rPr>
              <w:t xml:space="preserve">U, POMOCY SPOŁECZNEJ I ZDROWIA </w:t>
            </w:r>
            <w:r w:rsidRPr="00AC6123">
              <w:rPr>
                <w:b/>
              </w:rPr>
              <w:t xml:space="preserve"> 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1F27C2" w:rsidRDefault="009666C8" w:rsidP="009666C8">
            <w:pPr>
              <w:jc w:val="both"/>
              <w:rPr>
                <w:color w:val="000000"/>
              </w:rPr>
            </w:pPr>
            <w:r>
              <w:t xml:space="preserve">1. </w:t>
            </w:r>
            <w:r w:rsidRPr="00AC6123">
              <w:t xml:space="preserve"> </w:t>
            </w:r>
            <w:r>
              <w:t xml:space="preserve">DK Podgórze dofinansowanie działalności kulturalnej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4 750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KRM i Dz. K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  <w:r>
        <w:t xml:space="preserve">§ 6. </w:t>
      </w:r>
      <w:r w:rsidRPr="00343D6E">
        <w:t xml:space="preserve">Zmniejsza się wysokość środków o kwotę </w:t>
      </w:r>
      <w:r>
        <w:t xml:space="preserve">500 </w:t>
      </w:r>
      <w:r w:rsidRPr="00343D6E">
        <w:t xml:space="preserve"> zł na zadaniu przyjętym uchwałą  nr </w:t>
      </w:r>
      <w:r>
        <w:t>V/70/</w:t>
      </w:r>
      <w:r w:rsidRPr="00343D6E">
        <w:t xml:space="preserve">2015  z dnia </w:t>
      </w:r>
      <w:r>
        <w:t xml:space="preserve">24.02. </w:t>
      </w:r>
      <w:r w:rsidRPr="00343D6E">
        <w:t>2015 r. do kwoty jak w tabeli poniżej w następujący sposób: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91"/>
        <w:gridCol w:w="1460"/>
        <w:gridCol w:w="1543"/>
      </w:tblGrid>
      <w:tr w:rsidR="009666C8" w:rsidRPr="00343D6E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</w:t>
            </w:r>
            <w:r>
              <w:rPr>
                <w:b/>
              </w:rPr>
              <w:t xml:space="preserve"> ORAZ ŻŁOBKÓW 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1F27C2" w:rsidRDefault="009666C8" w:rsidP="009666C8">
            <w:pPr>
              <w:jc w:val="both"/>
              <w:rPr>
                <w:color w:val="000000"/>
              </w:rPr>
            </w:pPr>
            <w:r>
              <w:t xml:space="preserve">1. </w:t>
            </w:r>
            <w:r w:rsidRPr="00AC6123">
              <w:t xml:space="preserve"> </w:t>
            </w:r>
            <w:proofErr w:type="spellStart"/>
            <w:r>
              <w:t>Sz.P</w:t>
            </w:r>
            <w:proofErr w:type="spellEnd"/>
            <w:r>
              <w:t xml:space="preserve"> 124 – wymiana drzwi w salach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25 500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ind w:left="405"/>
        <w:jc w:val="both"/>
      </w:pPr>
      <w:r w:rsidRPr="00343D6E">
        <w:t xml:space="preserve"> a </w:t>
      </w:r>
      <w:r>
        <w:t>pozyskaną</w:t>
      </w:r>
      <w:r w:rsidRPr="00343D6E">
        <w:t xml:space="preserve"> kwotę</w:t>
      </w:r>
      <w:r>
        <w:t xml:space="preserve"> 500 </w:t>
      </w:r>
      <w:r w:rsidRPr="00343D6E">
        <w:t xml:space="preserve">zł przeznacza się na </w:t>
      </w:r>
      <w:r>
        <w:t xml:space="preserve">nowe zadanie </w:t>
      </w:r>
      <w:r w:rsidRPr="00343D6E">
        <w:t>jak poniżej</w:t>
      </w:r>
    </w:p>
    <w:p w:rsidR="009666C8" w:rsidRPr="00343D6E" w:rsidRDefault="009666C8" w:rsidP="009666C8">
      <w:pPr>
        <w:ind w:left="405"/>
        <w:jc w:val="both"/>
        <w:rPr>
          <w:color w:val="FF0000"/>
        </w:rPr>
      </w:pP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61"/>
        <w:gridCol w:w="1460"/>
        <w:gridCol w:w="1543"/>
      </w:tblGrid>
      <w:tr w:rsidR="009666C8" w:rsidRPr="00343D6E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>A) PRACE REMONTOWE: SZKÓŁ PODSTAWOWYCH, GIMNAZJÓW, PRZEDSZKOLI</w:t>
            </w:r>
            <w:r>
              <w:rPr>
                <w:b/>
              </w:rPr>
              <w:t xml:space="preserve"> ORAZ ŻŁOBKÓW 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6C8" w:rsidRPr="001F27C2" w:rsidRDefault="009666C8" w:rsidP="009666C8">
            <w:pPr>
              <w:jc w:val="both"/>
              <w:rPr>
                <w:color w:val="000000"/>
              </w:rPr>
            </w:pPr>
            <w:r>
              <w:t>1. Sz. P Nr 124 – zakup kamer do monitoringu wizyjnego</w:t>
            </w:r>
            <w:r w:rsidRPr="00AC6123"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 </w:t>
            </w:r>
            <w:r w:rsidRPr="00343D6E">
              <w:rPr>
                <w:color w:val="000000"/>
              </w:rPr>
              <w:t>zł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Pr="00D40E62" w:rsidRDefault="009666C8" w:rsidP="009666C8">
      <w:pPr>
        <w:jc w:val="both"/>
      </w:pPr>
      <w:r>
        <w:t>Rozszerza</w:t>
      </w:r>
      <w:r w:rsidRPr="00D40E62">
        <w:t xml:space="preserve"> się zakres rzeczowy zadania przyjętego Uchwałą </w:t>
      </w:r>
      <w:r>
        <w:t>V/70/</w:t>
      </w:r>
      <w:r w:rsidRPr="00343D6E">
        <w:t>2015</w:t>
      </w:r>
      <w:r>
        <w:t xml:space="preserve"> Rady Dzielnicy XII</w:t>
      </w:r>
      <w:r w:rsidRPr="00343D6E">
        <w:t xml:space="preserve">  z dnia </w:t>
      </w:r>
      <w:r>
        <w:t xml:space="preserve">24.02. </w:t>
      </w:r>
      <w:r w:rsidRPr="00343D6E">
        <w:t xml:space="preserve">2015 </w:t>
      </w:r>
      <w:r w:rsidRPr="00D40E62">
        <w:t xml:space="preserve">  w następujący sposób:</w:t>
      </w:r>
    </w:p>
    <w:p w:rsidR="009666C8" w:rsidRPr="00D40E62" w:rsidRDefault="009666C8" w:rsidP="009666C8">
      <w:pPr>
        <w:jc w:val="both"/>
        <w:rPr>
          <w:color w:val="FF0000"/>
        </w:rPr>
      </w:pPr>
      <w:r w:rsidRPr="00D40E62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9666C8" w:rsidRPr="00343D6E" w:rsidTr="009666C8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 xml:space="preserve">A) PRACE REMONTOWE: SZKÓŁ PODSTAWOWYCH, GIMNAZJÓW, PRZEDSZKOLI ORAZ ŻŁOBKÓW – kwota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AC6123" w:rsidRDefault="009666C8" w:rsidP="009666C8">
            <w:pPr>
              <w:jc w:val="both"/>
            </w:pPr>
            <w:r>
              <w:t xml:space="preserve"> 1</w:t>
            </w:r>
            <w:r w:rsidRPr="00AC6123">
              <w:t xml:space="preserve"> </w:t>
            </w:r>
            <w:r>
              <w:t>ZSO Nr 15 – remont klatek schodowych, wymiana okien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r>
        <w:t>Na następujący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43D6E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lastRenderedPageBreak/>
              <w:t xml:space="preserve">A) PRACE REMONTOWE: SZKÓŁ PODSTAWOWYCH, GIMNAZJÓW, PRZEDSZKOLI ORAZ ŻŁOBKÓW – 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AC6123" w:rsidRDefault="009666C8" w:rsidP="009666C8">
            <w:pPr>
              <w:jc w:val="both"/>
            </w:pPr>
            <w:r>
              <w:t xml:space="preserve">1 ZSO Nr 15 – remont klatek schodowych, wymiana okien, prace remontowe elewacji zewnętrznej, zabezpieczenie budynku przed    wilgocią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 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Pr="00D40E62" w:rsidRDefault="009666C8" w:rsidP="009666C8">
      <w:pPr>
        <w:jc w:val="both"/>
      </w:pPr>
      <w:r>
        <w:t>W paragrafie § 3</w:t>
      </w:r>
      <w:r w:rsidRPr="00D40E62">
        <w:t xml:space="preserve"> Środki pozostałe po realizacji zadania przyjętego  uchwałą nr V/</w:t>
      </w:r>
      <w:r>
        <w:t>70</w:t>
      </w:r>
      <w:r w:rsidRPr="00D40E62">
        <w:t xml:space="preserve">/2015  Rady Dzielnicy XII Bieżanów – Prokocim z dnia 24 lutego  2015 r. przenosi się </w:t>
      </w:r>
      <w:r>
        <w:t>z zadania: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1115"/>
        <w:gridCol w:w="1600"/>
      </w:tblGrid>
      <w:tr w:rsidR="009666C8" w:rsidRPr="00D40E62" w:rsidTr="009666C8">
        <w:trPr>
          <w:trHeight w:val="600"/>
        </w:trPr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Default="009666C8" w:rsidP="009666C8">
            <w:pPr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C) BUDOWA, MODERNIZACJA, PRACE REMONTOWE MIEJSKIEJ INFRASTRUKTURY DROGOWEJ -  1 333 000 zł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D40E62" w:rsidTr="009666C8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ind w:left="45"/>
            </w:pPr>
            <w:r w:rsidRPr="00D40E62">
              <w:t>1</w:t>
            </w:r>
            <w:r>
              <w:t>.</w:t>
            </w:r>
            <w:r w:rsidRPr="00D40E62">
              <w:t xml:space="preserve"> </w:t>
            </w:r>
            <w:r>
              <w:t>Parking przy ul. Okólnej 3,5,7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21 50</w:t>
            </w:r>
            <w:r w:rsidRPr="00D40E62">
              <w:rPr>
                <w:color w:val="000000"/>
              </w:rPr>
              <w:t>0 zł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ZIKiT</w:t>
            </w:r>
            <w:proofErr w:type="spellEnd"/>
          </w:p>
        </w:tc>
      </w:tr>
      <w:tr w:rsidR="009666C8" w:rsidRPr="00D40E62" w:rsidTr="009666C8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/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/>
        </w:tc>
      </w:tr>
    </w:tbl>
    <w:p w:rsidR="009666C8" w:rsidRPr="00D40E62" w:rsidRDefault="009666C8" w:rsidP="009666C8">
      <w:pPr>
        <w:ind w:left="405"/>
        <w:jc w:val="both"/>
        <w:rPr>
          <w:color w:val="FF0000"/>
        </w:rPr>
      </w:pPr>
      <w:r w:rsidRPr="00D40E62">
        <w:t xml:space="preserve"> na zadanie: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1135"/>
        <w:gridCol w:w="1586"/>
      </w:tblGrid>
      <w:tr w:rsidR="009666C8" w:rsidRPr="00D40E62" w:rsidTr="009666C8">
        <w:trPr>
          <w:trHeight w:val="817"/>
        </w:trPr>
        <w:tc>
          <w:tcPr>
            <w:tcW w:w="3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D40E62" w:rsidRDefault="009666C8" w:rsidP="009666C8">
            <w:pPr>
              <w:jc w:val="both"/>
              <w:rPr>
                <w:b/>
                <w:bCs/>
              </w:rPr>
            </w:pPr>
            <w:r w:rsidRPr="00D40E62">
              <w:rPr>
                <w:b/>
                <w:bCs/>
                <w:spacing w:val="-4"/>
              </w:rPr>
              <w:t xml:space="preserve">A) </w:t>
            </w:r>
            <w:r w:rsidRPr="00D40E62">
              <w:rPr>
                <w:b/>
              </w:rPr>
              <w:t>PRACE REMONTOWE: GIMNAZJÓW, SZKÓŁ PODSTAWOWYCH, PRZEDSZKOLI, ŻŁOBKÓW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D40E62" w:rsidTr="009666C8">
        <w:trPr>
          <w:trHeight w:val="300"/>
        </w:trPr>
        <w:tc>
          <w:tcPr>
            <w:tcW w:w="3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color w:val="000000"/>
              </w:rPr>
            </w:pPr>
            <w:r w:rsidRPr="00D40E62">
              <w:rPr>
                <w:color w:val="000000"/>
              </w:rPr>
              <w:t xml:space="preserve">Szkoła Podstawowa nr 123- </w:t>
            </w:r>
            <w:r>
              <w:rPr>
                <w:color w:val="000000"/>
              </w:rPr>
              <w:t>zakupy na potrzeby szkoły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rPr>
                <w:color w:val="000000"/>
              </w:rPr>
            </w:pPr>
            <w:r>
              <w:rPr>
                <w:color w:val="000000"/>
              </w:rPr>
              <w:t>1 5</w:t>
            </w:r>
            <w:r w:rsidRPr="00D40E62">
              <w:rPr>
                <w:color w:val="000000"/>
              </w:rPr>
              <w:t>00 zł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 w:rsidRPr="00D40E62">
              <w:rPr>
                <w:color w:val="000000"/>
              </w:rPr>
              <w:t>ZEO</w:t>
            </w:r>
          </w:p>
        </w:tc>
      </w:tr>
      <w:tr w:rsidR="009666C8" w:rsidRPr="00D40E62" w:rsidTr="009666C8">
        <w:trPr>
          <w:trHeight w:val="300"/>
        </w:trPr>
        <w:tc>
          <w:tcPr>
            <w:tcW w:w="3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P 36 doposażenie ogródka jordanowskiego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Pr="00D40E62" w:rsidRDefault="009666C8" w:rsidP="009666C8">
            <w:pPr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  <w:r w:rsidR="000064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 zł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r w:rsidRPr="00D40E62">
              <w:rPr>
                <w:color w:val="000000"/>
              </w:rPr>
              <w:t>ZEO</w:t>
            </w:r>
          </w:p>
        </w:tc>
      </w:tr>
    </w:tbl>
    <w:p w:rsidR="009666C8" w:rsidRDefault="009666C8" w:rsidP="009666C8">
      <w:pPr>
        <w:pStyle w:val="Default"/>
      </w:pPr>
    </w:p>
    <w:p w:rsidR="009666C8" w:rsidRPr="00D40E62" w:rsidRDefault="009666C8" w:rsidP="009666C8">
      <w:pPr>
        <w:pStyle w:val="Default"/>
      </w:pPr>
      <w:r>
        <w:t>na zadanie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1133"/>
        <w:gridCol w:w="1691"/>
      </w:tblGrid>
      <w:tr w:rsidR="009666C8" w:rsidRPr="00D40E62" w:rsidTr="009666C8">
        <w:trPr>
          <w:trHeight w:val="600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Default="009666C8" w:rsidP="009666C8">
            <w:pPr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C) BUDOWA, MODERNIZACJA, PRACE REMONTOWE MIEJSKIEJ INFRASTRUKTURY DROGOWEJ -  1 333 000 zł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kwota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D40E62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D40E62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D40E62" w:rsidTr="009666C8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D40E62" w:rsidRDefault="009666C8" w:rsidP="009666C8">
            <w:pPr>
              <w:pStyle w:val="Akapitzlist"/>
              <w:numPr>
                <w:ilvl w:val="0"/>
                <w:numId w:val="4"/>
              </w:numPr>
            </w:pPr>
            <w:r>
              <w:t>Remont chodników wg wskazań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15 0</w:t>
            </w:r>
            <w:r w:rsidRPr="00D40E62">
              <w:rPr>
                <w:color w:val="000000"/>
              </w:rPr>
              <w:t>00 zł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6C8" w:rsidRPr="00D40E62" w:rsidRDefault="009666C8" w:rsidP="009666C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ZIKiT</w:t>
            </w:r>
            <w:proofErr w:type="spellEnd"/>
          </w:p>
        </w:tc>
      </w:tr>
    </w:tbl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Pr="00D40E62" w:rsidRDefault="009666C8" w:rsidP="009666C8">
      <w:pPr>
        <w:jc w:val="both"/>
      </w:pPr>
      <w:r>
        <w:t>Rozszerza</w:t>
      </w:r>
      <w:r w:rsidRPr="00D40E62">
        <w:t xml:space="preserve"> się zakres rzeczowy zadania przyjętego Uchwałą </w:t>
      </w:r>
      <w:r>
        <w:t>V/70/</w:t>
      </w:r>
      <w:r w:rsidRPr="00343D6E">
        <w:t>2015</w:t>
      </w:r>
      <w:r>
        <w:t xml:space="preserve"> Rady Dzielnicy XII</w:t>
      </w:r>
      <w:r w:rsidRPr="00343D6E">
        <w:t xml:space="preserve">  z dnia </w:t>
      </w:r>
      <w:r>
        <w:t xml:space="preserve">24.02. </w:t>
      </w:r>
      <w:r w:rsidRPr="00343D6E">
        <w:t xml:space="preserve">2015 </w:t>
      </w:r>
      <w:r w:rsidRPr="00D40E62">
        <w:t xml:space="preserve">  w następujący sposób:</w:t>
      </w:r>
    </w:p>
    <w:p w:rsidR="009666C8" w:rsidRPr="00D40E62" w:rsidRDefault="009666C8" w:rsidP="009666C8">
      <w:pPr>
        <w:jc w:val="both"/>
        <w:rPr>
          <w:color w:val="FF0000"/>
        </w:rPr>
      </w:pPr>
      <w:r w:rsidRPr="00D40E62">
        <w:t>z:</w:t>
      </w:r>
    </w:p>
    <w:tbl>
      <w:tblPr>
        <w:tblW w:w="5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9"/>
        <w:gridCol w:w="1163"/>
        <w:gridCol w:w="8"/>
        <w:gridCol w:w="1544"/>
        <w:gridCol w:w="8"/>
        <w:gridCol w:w="1542"/>
      </w:tblGrid>
      <w:tr w:rsidR="009666C8" w:rsidRPr="00343D6E" w:rsidTr="009666C8">
        <w:trPr>
          <w:gridAfter w:val="2"/>
          <w:wAfter w:w="732" w:type="pct"/>
          <w:trHeight w:val="817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 xml:space="preserve">A) PRACE REMONTOWE: SZKÓŁ PODSTAWOWYCH, GIMNAZJÓW, PRZEDSZKOLI ORAZ ŻŁOBKÓW – kwota 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AC6123" w:rsidRDefault="009666C8" w:rsidP="009666C8">
            <w:pPr>
              <w:jc w:val="both"/>
            </w:pPr>
            <w:r>
              <w:t xml:space="preserve"> 1</w:t>
            </w:r>
            <w:r w:rsidRPr="00AC6123">
              <w:t xml:space="preserve"> </w:t>
            </w:r>
            <w:r>
              <w:t>P 36 - dostosowanie budynku do przepisów przeciw pożarowych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 zł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r>
        <w:t>Na następujący</w:t>
      </w:r>
    </w:p>
    <w:tbl>
      <w:tblPr>
        <w:tblW w:w="58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170"/>
        <w:gridCol w:w="1551"/>
        <w:gridCol w:w="1543"/>
      </w:tblGrid>
      <w:tr w:rsidR="009666C8" w:rsidRPr="00343D6E" w:rsidTr="009666C8">
        <w:trPr>
          <w:gridAfter w:val="1"/>
          <w:wAfter w:w="728" w:type="pct"/>
          <w:trHeight w:val="817"/>
        </w:trPr>
        <w:tc>
          <w:tcPr>
            <w:tcW w:w="2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6C8" w:rsidRPr="00AC6123" w:rsidRDefault="009666C8" w:rsidP="009666C8">
            <w:pPr>
              <w:rPr>
                <w:b/>
              </w:rPr>
            </w:pPr>
            <w:r w:rsidRPr="00AC6123">
              <w:rPr>
                <w:b/>
              </w:rPr>
              <w:t xml:space="preserve">A) PRACE REMONTOWE: SZKÓŁ PODSTAWOWYCH, GIMNAZJÓW, PRZEDSZKOLI ORAZ ŻŁOBKÓW – 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6C8" w:rsidRPr="00343D6E" w:rsidRDefault="009666C8" w:rsidP="009666C8">
            <w:pPr>
              <w:jc w:val="center"/>
              <w:rPr>
                <w:b/>
                <w:bCs/>
                <w:color w:val="000000"/>
              </w:rPr>
            </w:pPr>
            <w:r w:rsidRPr="00343D6E">
              <w:rPr>
                <w:b/>
                <w:bCs/>
                <w:color w:val="000000"/>
              </w:rPr>
              <w:t>Jednostka realizująca</w:t>
            </w:r>
          </w:p>
        </w:tc>
      </w:tr>
      <w:tr w:rsidR="009666C8" w:rsidRPr="00343D6E" w:rsidTr="009666C8">
        <w:trPr>
          <w:trHeight w:val="300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6C8" w:rsidRPr="00AC6123" w:rsidRDefault="009666C8" w:rsidP="009666C8">
            <w:pPr>
              <w:jc w:val="both"/>
            </w:pPr>
            <w:r>
              <w:t>1 P 36 - dostosowanie budynku do przepisów przeciw pożarowych o modernizację ogrodu przedszkolnego, w tym wymiana płytek chodnikowych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20 000zł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6C8" w:rsidRDefault="009666C8" w:rsidP="00966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ZEO</w:t>
            </w:r>
          </w:p>
        </w:tc>
        <w:tc>
          <w:tcPr>
            <w:tcW w:w="728" w:type="pct"/>
            <w:vAlign w:val="center"/>
          </w:tcPr>
          <w:p w:rsidR="009666C8" w:rsidRPr="00343D6E" w:rsidRDefault="009666C8" w:rsidP="009666C8">
            <w:pPr>
              <w:jc w:val="right"/>
              <w:rPr>
                <w:color w:val="000000"/>
              </w:rPr>
            </w:pPr>
          </w:p>
        </w:tc>
      </w:tr>
    </w:tbl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</w:p>
    <w:p w:rsidR="009666C8" w:rsidRDefault="009666C8" w:rsidP="009666C8">
      <w:pPr>
        <w:jc w:val="both"/>
      </w:pPr>
      <w:r>
        <w:t>Podpis Przewodniczącego zarządu:</w:t>
      </w:r>
    </w:p>
    <w:p w:rsidR="00936562" w:rsidRDefault="00936562"/>
    <w:sectPr w:rsidR="0093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596D"/>
    <w:multiLevelType w:val="hybridMultilevel"/>
    <w:tmpl w:val="42A0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3E1"/>
    <w:multiLevelType w:val="multilevel"/>
    <w:tmpl w:val="88A2429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0EF75D7"/>
    <w:multiLevelType w:val="hybridMultilevel"/>
    <w:tmpl w:val="8AAAFD74"/>
    <w:lvl w:ilvl="0" w:tplc="AF061262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81413"/>
    <w:multiLevelType w:val="hybridMultilevel"/>
    <w:tmpl w:val="ABD6CBB6"/>
    <w:lvl w:ilvl="0" w:tplc="83A266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3580E"/>
    <w:multiLevelType w:val="hybridMultilevel"/>
    <w:tmpl w:val="8AAAFD74"/>
    <w:lvl w:ilvl="0" w:tplc="AF061262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B4"/>
    <w:rsid w:val="0000649E"/>
    <w:rsid w:val="000B5A2F"/>
    <w:rsid w:val="000D64A1"/>
    <w:rsid w:val="000F7A2E"/>
    <w:rsid w:val="001B1E3F"/>
    <w:rsid w:val="00232B0F"/>
    <w:rsid w:val="00285728"/>
    <w:rsid w:val="002B1CCA"/>
    <w:rsid w:val="00332B93"/>
    <w:rsid w:val="00375979"/>
    <w:rsid w:val="003872EF"/>
    <w:rsid w:val="003C27BE"/>
    <w:rsid w:val="00662CE5"/>
    <w:rsid w:val="0070454A"/>
    <w:rsid w:val="00707818"/>
    <w:rsid w:val="007D7363"/>
    <w:rsid w:val="007E5C50"/>
    <w:rsid w:val="008A63FB"/>
    <w:rsid w:val="00936562"/>
    <w:rsid w:val="009666C8"/>
    <w:rsid w:val="00A526C6"/>
    <w:rsid w:val="00AF093B"/>
    <w:rsid w:val="00B51122"/>
    <w:rsid w:val="00B652E7"/>
    <w:rsid w:val="00C7404D"/>
    <w:rsid w:val="00CF6E66"/>
    <w:rsid w:val="00D74B3C"/>
    <w:rsid w:val="00D930BE"/>
    <w:rsid w:val="00EA7E98"/>
    <w:rsid w:val="00EB5BEE"/>
    <w:rsid w:val="00E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AB50-B0F6-4E2B-8191-BD73B94F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666C8"/>
    <w:pPr>
      <w:keepNext/>
      <w:outlineLvl w:val="2"/>
    </w:pPr>
    <w:rPr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666C8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9666C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66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66C8"/>
    <w:pPr>
      <w:ind w:left="720"/>
      <w:contextualSpacing/>
    </w:pPr>
  </w:style>
  <w:style w:type="paragraph" w:customStyle="1" w:styleId="Default">
    <w:name w:val="Default"/>
    <w:rsid w:val="0096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666C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66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C8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basedOn w:val="Bezlisty"/>
    <w:rsid w:val="009666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5840</Words>
  <Characters>35045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20</cp:revision>
  <cp:lastPrinted>2015-09-28T11:04:00Z</cp:lastPrinted>
  <dcterms:created xsi:type="dcterms:W3CDTF">2015-09-23T10:04:00Z</dcterms:created>
  <dcterms:modified xsi:type="dcterms:W3CDTF">2015-10-19T08:36:00Z</dcterms:modified>
</cp:coreProperties>
</file>