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Dz-12.0021.1.128.2011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VIII/128/2011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 sprawie:  ograniczenia tonażu. </w:t>
      </w: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 4 pkt 4 lit l Statutu Dzielnicy XII  stanowiącego załącznik nr 12 do uchwały Nr LXVII/660/96 Rady Miasta Krakowa z dnia 18.12.1996 r. w sprawie organizacji i zakresu działania dzielnic (tekst jednolity: Dziennik Urzędowy Województwa Małopolskiego z dnia 6.11.2002 r. Nr 243, poz. 3278) 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Wnioskuje się do Zarządu Infrastruktury Komunalnej i Transportu w Krakowie o wprowadzenie ograniczenia tonażu w ulicach: Potrzask, Pruszyńskiego, Ks. M. Łaczka, Smolenia i  Popiełuszki, znak B -18,  3,5 – 5 t.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                                              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Uchwała wchodzi w życie z dniem podjęcia.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Dz-12.0021.1.129.2011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VIII/129/2011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 podziału środków przeznaczonych na zadania priorytetowe Dzielnicy XII Bieżanów – Prokocim na rok 2012.</w:t>
      </w: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  Statutu Dzielnicy XII  stanowiącego załącznik nr 12 do uchwały Nr 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   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</w:rPr>
        <w:t xml:space="preserve">Ustala się zadania priorytetowe na rok 2012 i przeznacza na nie środki: </w:t>
      </w:r>
    </w:p>
    <w:p w:rsidR="00563A67" w:rsidRDefault="00563A67" w:rsidP="00563A67">
      <w:pPr>
        <w:pStyle w:val="Akapitzlist"/>
        <w:numPr>
          <w:ilvl w:val="0"/>
          <w:numId w:val="1"/>
        </w:numPr>
        <w:tabs>
          <w:tab w:val="left" w:pos="322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Infrastruktura techniczna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1. Poprawa infrastruktury w Centrum Bieżanowa wg wskazań, kwota      36 000 zł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 Osiedle Bieżanów Nowy  - ul. Ćwiklińskiej, Duża Góra, zagospodarowanie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terenu,                                                                                         kwota  36 000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3. Osiedle Rżąka – remont chodników wg wskazań                    - kwota  36 000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4. Osiedle Złocień – remont infrastruktury wg wskazań-                kwota 36 000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5. Osiedle Prokocim Nowy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kwota 3 6000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a.  opracowanie projektu zagospodarowania terenu pod  budowę chodnika w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rejonie ul. Kozietulskiego (w stronę kładki TESCO)              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b. remont chodników wg wskazań                                    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6. Osiedle Prokocim – remont chodnika w ulicy Karpackiej –          kwota 36 000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7. Osiedle Kozłówek- budowa parkingów( miejsc parkingowych) wg wskazań –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kwota 36 000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     252 000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numPr>
          <w:ilvl w:val="0"/>
          <w:numId w:val="1"/>
        </w:numPr>
        <w:tabs>
          <w:tab w:val="left" w:pos="322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Bezpieczeństwo Publiczne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8.Współfinansowanie z Dzielnicą X i XI oraz Policją zakupu radiowozów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oznakowanych wraz z niezbędnym oprzyrządowaniem dla Komisariatu Policji VI                               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– kwota 25 000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9. Współfinansowanie z Dzielnicą X i XI zakupu materiałów eksploatacyjnych,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informatycznych i biurowych do posiadanego sprzętu dla Komisariatu Policji VI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–   kwota 4 000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10. Współfinansowanie z Dzielnicą X i XI zakupu nawigacji GPS wraz z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oprogramowaniem do posiadanych przez Komisariat Policji VII pojazdów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oznakowanych                                                                                – kwota 1 000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11. Zakup drukarki laserowej ze skanerem dla Oddziału V Straży Miejskiej Wola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Duchacka                                                                                        – kwota 2 000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12.  Zakupy dla 6 Jednostki Ratowniczo Gaśniczej sprzętu niezbędnego do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prawidłowego funkcjonowania jednostki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łączna kwota 15 000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a. sprzęt łączności bezprzewodowej w wykonaniu przeciwwybuchowym EX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b. fantom do ćwiczeń z zakresu resuscytacji krążeniowo – oddechowej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c. sprzęt do zabezpieczenia i oświetlenia terenu akcji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d. sprzęt burzący typu: pilarki do drewna, piły do betonu i stali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ab/>
        <w:t xml:space="preserve">                     </w:t>
      </w:r>
      <w:r>
        <w:rPr>
          <w:rFonts w:ascii="Arial" w:hAnsi="Arial" w:cs="Arial"/>
          <w:b/>
        </w:rPr>
        <w:tab/>
        <w:t>47 000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67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563A67" w:rsidRDefault="00563A67" w:rsidP="00563A67">
      <w:pPr>
        <w:pStyle w:val="Akapitzlist"/>
        <w:numPr>
          <w:ilvl w:val="0"/>
          <w:numId w:val="1"/>
        </w:numPr>
        <w:tabs>
          <w:tab w:val="left" w:pos="32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Kultura, Oświata i Sport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 Otwarty konkurs ofert w obszarach:                                                            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a. organizacja lokalnych imprez sportowo – rekreacyjnych –                          20 000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b. organizacja zimowych i letnich obozów sportowych –                                 10 000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14. Dofinansowanie działalności filii Domu Kultury „Podgórze”- Dwór Czeczów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- kwota  10 000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 Dofinansowanie działalności filii MDK im. K.I. Gałczyńskiego  ul. Na Wrzosach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– kwota 10 000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16. Organizacja Artystycznego Turnieju Przedszkoli przez filię MDK ul. Na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Wrzosach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- kwota 3 000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 Dofinansowanie zakupu książek dla filii Podgórskiej Biblioteki  Publicznej  z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terenu Dzielnicy                                                                            - kwota 10 000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  Artystyczna Zima w Dzielnicy XII/ Przegląd młodych talentów, realizator Dwór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Czeczów                                                                                     – kwota 10 000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Suma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73    000 zł    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                              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IV.  </w:t>
      </w:r>
      <w:r>
        <w:rPr>
          <w:rFonts w:ascii="Arial" w:hAnsi="Arial" w:cs="Arial"/>
          <w:b/>
          <w:u w:val="single"/>
        </w:rPr>
        <w:t>Zdrowie i wychowanie</w:t>
      </w:r>
      <w:r>
        <w:rPr>
          <w:rFonts w:ascii="Arial" w:hAnsi="Arial" w:cs="Arial"/>
        </w:rPr>
        <w:t xml:space="preserve">  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19. Bieżące potrzeby Klubu Seniora przy ul. Facimiech                      – kwota 3 500 zł                                                                                    </w:t>
      </w:r>
      <w:r>
        <w:rPr>
          <w:rFonts w:ascii="Arial" w:hAnsi="Arial" w:cs="Arial"/>
          <w:b/>
        </w:rPr>
        <w:t xml:space="preserve">Suma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3 500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V.  </w:t>
      </w:r>
      <w:r>
        <w:rPr>
          <w:rFonts w:ascii="Arial" w:hAnsi="Arial" w:cs="Arial"/>
          <w:b/>
          <w:u w:val="single"/>
        </w:rPr>
        <w:t xml:space="preserve">Informacja i łączność z mieszkańcami </w:t>
      </w:r>
      <w:r>
        <w:rPr>
          <w:rFonts w:ascii="Arial" w:hAnsi="Arial" w:cs="Arial"/>
        </w:rPr>
        <w:t xml:space="preserve">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20. Wydawanie gazety dzielnicowej „Dwunastka”                              – kwota 20 000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 Dofinansowanie wydawnictw i materiałów promocyjnych o Dzielnicy –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kwota 4 000 zł 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22. Dofinansowanie imprez kulturalnych na terenie Dzielnicy                 kwota 3 000 zł</w:t>
      </w:r>
    </w:p>
    <w:p w:rsidR="00563A67" w:rsidRDefault="00563A67" w:rsidP="00563A67">
      <w:pPr>
        <w:tabs>
          <w:tab w:val="left" w:pos="322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23. Obsługa strony internetowej Dzielnicy XII                                         kwota 3 600 zł</w:t>
      </w:r>
      <w:r>
        <w:rPr>
          <w:rFonts w:ascii="Arial" w:hAnsi="Arial" w:cs="Arial"/>
          <w:b/>
        </w:rPr>
        <w:t xml:space="preserve">                                                                             Suma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30 600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14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</w:t>
      </w:r>
    </w:p>
    <w:p w:rsidR="00563A67" w:rsidRDefault="00563A67" w:rsidP="00563A67">
      <w:pPr>
        <w:tabs>
          <w:tab w:val="left" w:pos="322"/>
          <w:tab w:val="left" w:pos="3706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>
        <w:rPr>
          <w:rFonts w:ascii="Arial" w:hAnsi="Arial" w:cs="Arial"/>
          <w:b/>
          <w:u w:val="single"/>
        </w:rPr>
        <w:t xml:space="preserve">Rezerwa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u w:val="single"/>
        </w:rPr>
        <w:t xml:space="preserve">39 900 zł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§ 2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Uchwała wchodzi w życie z dniem podjęcia.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Dz-12.0021.1.130.2011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VIII/130/2011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wstępnej listy rankingowej zadań powierzonych na rok 2012  w zakresie prac remontowych szkół podstawowych, gimnazjów i przedszkoli.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§ 6 ust 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Ustala się wstępną listę rankingową zadań powierzonych na rok 2012  w zakresie prac remontowych szkół podstawowych, gimnazjów i przedszkoli wg następującej kolejności:</w:t>
      </w:r>
    </w:p>
    <w:p w:rsidR="00563A67" w:rsidRDefault="00563A67" w:rsidP="00563A6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Gimnazja: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1.Zespół Szkół Ogólnokształcących Nr 12, ul. Telimeny 9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-remont Sali gimnastycznej(cyklinowanie parkietu i malowanie ścian)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wymiana stolarki okiennej w szkole oraz luksferów w Sali gimnastycznej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2.Zespół Szkół Ogólnokształcących Nr 15, ul. Rydygiera 20 -remont elewacji sali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gimnastycznej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Gimnazjum nr 31, ul. Spółdzielców 5 -remont sali gimnastycznej (przełożenie i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uzupełnienie parkietu oraz malowanie ścian)</w:t>
      </w:r>
    </w:p>
    <w:p w:rsidR="00563A67" w:rsidRDefault="00563A67" w:rsidP="00563A6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Szkoły Podstawowe: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4.Szkoła Podstawowa Nr 24, ul. Aleksandry 19 -wymiana rur kanalizacji zewnętrznej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Szkoła Podstawowa Nr 41, ul. Jerzmanowskiego 6 -wykonanie izolacji pionowej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fundamentów wraz z drenażem i odgrzybienie pomieszczeń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Szkoła Podstawowa Nr 61, ul. Popławskiego 17- wymiana instalacji elektrycznej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wraz z tablicami rozdzielczymi 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remont boisk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Szkoła Podstawowa Nr 123, ul. Okólna 16 -   wymiana instalacji elektrycznej wraz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 tablicami rozdzielczymi na parterze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remont wentylacji sali gimnastycznej oraz wymiana grzejników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Szkoła Podstawowa nr 124, ul. Sucharskiego 36 - wykonanie izolacji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przeciwwilgociowej oraz przełożenie i uzupełnienie opaski</w:t>
      </w:r>
    </w:p>
    <w:p w:rsidR="00563A67" w:rsidRDefault="00563A67" w:rsidP="00563A6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Przedszkola: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Przedszkole nr 35, ul. Lilli Wenedy 7 - przeróbka sanitariatu dla potrzeb dzieci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niepełnosprawnych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Przedszkole Nr 36, ul. Okólna 18  - wymiana nawierzchni parkingu i chodników w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ogrodzie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11.Przedszkole Nr 49, ul. Bieżanowska 40-wykonanie izolacji pionowej oraz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usunięcie zagrzybień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Przedszkole nr 150 , ul. Teligi 28  - montaż termoregulatorów na instalacji c.o.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Przedszkole Nr 176, ul. Aleksandry 15 - wykonanie izolacji pionowej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fundamentów, przełożenie opaski, remont tarasu wraz ze schodami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Przedszkole nr 180, ul. Telimeny 7  - wykonanie izolacji pionowej fundamentów 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pod tarasem, remont tarasu wraz z murkami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</w:p>
    <w:p w:rsidR="00563A67" w:rsidRDefault="00563A67" w:rsidP="00563A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:rsidR="00563A67" w:rsidRDefault="00563A67" w:rsidP="00563A67">
      <w:pPr>
        <w:jc w:val="center"/>
        <w:rPr>
          <w:rFonts w:ascii="Arial" w:hAnsi="Arial" w:cs="Arial"/>
          <w:sz w:val="22"/>
          <w:szCs w:val="22"/>
        </w:rPr>
      </w:pP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Uchwała wchodzi w życie z dniem podjęcia.</w:t>
      </w:r>
    </w:p>
    <w:p w:rsidR="00563A67" w:rsidRDefault="00563A67" w:rsidP="00563A67">
      <w:pPr>
        <w:jc w:val="both"/>
        <w:rPr>
          <w:rFonts w:ascii="Arial" w:hAnsi="Arial" w:cs="Arial"/>
          <w:sz w:val="22"/>
          <w:szCs w:val="22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Dz-12.0021.1.131.2011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VIII/131/2011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rozszerzenia zakresu rzeczowego zadania powierzonego na rok 2011 w zakresie prac remontowych szkół podstawowych, gimnazjów i przedszkoli.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6 ust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63A67" w:rsidRDefault="00563A67" w:rsidP="00563A67">
      <w:pPr>
        <w:jc w:val="center"/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Rozszerza się zakres rzeczowy zadania powierzonego na rok 2011 w zakresie prac remontowych  szkół podstawowych, gimnazjów i przedszkoli pn. remont stolarki okiennej w Przedszkolu Nr 87 przy ul. Spółdzielców 7- kwota 20 000 zł  o zadanie termomodernizacja budynku Przedszkola - kwota bez zmian .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Rozszerzenie zakresu rzeczowego pozwoli na efektywne wykorzystanie środków finansowych w Przedszkolu Nr 87 i poprawi infrastrukturę placówki.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Dz-12.0021.1.132.2011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VIII/132/2011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delegowania Radnych.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4 pkt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Deleguje się w miesiącu sierpniu   2011 r. do wykonywania zadań, o których mowa w § 4 pkt. 3 lit. a, b, c i d  członków Rady Dzielnicy XII: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Bień Patrycja        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Buchelt Rafał        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Chodorowski Jarosław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Dziob Stanisław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Fijałkowska Grażyna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Guzik Tomasz      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Gwiazda Agata     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Kmita Grzegorz    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Kropiowski Tomasz                                                                                  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Kwiatkowski Dawid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 Kwiatkowski Zbigniew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Lasota Mieczysław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 Lelo Marek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Leśniak Barbara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Markowicz Wiesław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 Matykiewicz Elżbieta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 Spryńca Konrad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 Witkowska Kinga</w:t>
      </w:r>
      <w:r>
        <w:rPr>
          <w:rFonts w:ascii="Arial" w:hAnsi="Arial" w:cs="Arial"/>
          <w:b/>
        </w:rPr>
        <w:t xml:space="preserve">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Wojciechowski Piotr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20. Zadwórny Janusz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Uchwała wchodzi w życie z dniem podjęcia.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Delegowanie radnych umożliwia prawidłowe funkcjonowanie rady. 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Dz-12.0021.1.133.2011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VIII/133/2011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 sprawie:  upoważnienia Zarządu w okresie od 6 lipca do 30 sierpnia 2011 roku.</w:t>
      </w: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13 ust 3   Statutu Dzielnicy XII  Bieżanów- Prokocim stanowiącego załącznik nr 12 do uchwały Nr 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tabs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Upoważnia się Zarząd Dzielnicy XII Bieżanów- Prokocim do wydawania opinii  i  występowania  z wnioskami, o których mowa w  § 4 pkt 4 i 5 Statutu Dzielnicy XII  z wyłączeniem lit. e  i I pkt  5.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67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Upoważnienie, o którym mowa w  § 1 obowiązuje od dnia 6 lipca do 30 sierpnia 2011 roku.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67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§ 3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Rada Dzielnicy XII  zobowiązuje Zarząd do przedstawienia informacji na temat podjętych uchwał na pierwszej sesji sierpniowej.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67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§ 4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Uchwała wchodzi w życie z dniem podjęcia.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Uchwałę podejmuje się zgodnie z kompetencjami statutowymi Rady Dzielnicy XII.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675"/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Dz-12.0021.1.134.2011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VIII/134/2011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 opinii zbycia działki nr 526/12, 519/30 i części działki nr 519/26  obr.101 jed. ewid. Podgórze przy ul. Potrzask</w:t>
      </w: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4 pkt 5 lit l Statutu Dzielnicy XII  Bieżanów- Prokocim stanowiącego załącznik nr 12 do uchwały Nr LXVII/660/96 Rady Miasta Krakowa z dnia 18.12.1996 r. w sprawie organizacji i zakresu działania dzielnic (tekst jednolity: Dziennik Urzędowy Województwa Małopolskiego z dnia 6.11.2002 r. Nr 243, poz. 3278) w odpowiedzi na pismo GS-01.ML.72241-3-6/09 z dnia 8 kwietnia 2011 r.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   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Opiniuje się    negatywnie zbycie działki nr 526/12 o pow. 0,0244 ha, 519/30 o pow. 0,0004 ha i części działki nr 519/26 o całkowitej pow. 0, 0095 ha położonych   w obrębie 101 jed. ewid. Podgórze przy ul. Potrzask.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Uchwała wchodzi w życie z dniem podjęcia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563A67" w:rsidRDefault="00563A67" w:rsidP="00563A67">
      <w:pPr>
        <w:rPr>
          <w:rFonts w:ascii="Arial" w:hAnsi="Arial" w:cs="Arial"/>
        </w:rPr>
      </w:pPr>
      <w:r>
        <w:rPr>
          <w:rFonts w:ascii="Arial" w:hAnsi="Arial" w:cs="Arial"/>
        </w:rPr>
        <w:t>Na terenie dopełnienia istnieje nielegalnie wybudowany  budynek co spowoduje sankcjonowanie samowoli budowlanej.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Dz-12.0021.1.135.2011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VIII/135/2011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 realizacji zadań priorytetowych na rok 2011.</w:t>
      </w: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 5 Statutu Dzielnicy XII Bieżanów – Prokocim stanowiącego załącznik nr 12 do uchwały Nr LXVII/660/96 Rady Miasta Krakowa z dnia 18.12.1996 r. w sprawie organizacji i zakresu działania dzielnic (tekst jednolity: Dziennik Urzędowy Województwa Małopolskiego z dnia 6.11.2002 r. Nr 243, poz. 3278) 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   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Wnioskuje się do realizacji zadania priorytetowe przyjęte uchwałami :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1.Uchwałą VII/124/2011 Rady Dzielnicy XII z dnia 7 czerwca 2011 r. , zadanie  pn. Zagospodarowanie terenu Parku Aleksandry, kwota 44 tys.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Uchwałą Nr IV/69/2011 Rady Dzielnicy XII z dnia 22 marca 2011 r., zadanie pn. Organizacja konkursów międzyszkolnych oraz pikniku w Szkole Podstawowej nr 123 w Krakowie, kwota 2 500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3. Uchwałą Nr V/85/2011 Rady Dzielnicy XII z dnia 12 kwietnia 2011 r. ,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zadanie pn. Gimnazjum Nr 29 – konkursy międzyszkolne oraz turniej siatkówki im. A. Mróz, kwota 1 800 zł,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zadanie priorytetowe pn. konkurs międzyszkolny w Szkole Podstawowej nr 117 , kwota 800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4. Uchwałą Nr VII/112/2011 Rady Dzielnicy XII z dnia 7 czerwca 2011 r. zadanie pn. ZSOI Nr 4 – dofinansowanie nagród w IX Przeglądzie Form Artystycznych, kwota 500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5. Uchwałą Nr VI/108/2011 Rady Dzielnicy XII z dnia 10 maja 2011 r. zadanie pn. Zakup medali okolicznościowych z okazji XX lecia powstania Dzielnic MK, kwota 1 850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6. Uchwałą Nr LII/704/2010 Rady Dzielnicy XII z dnia 6 lipca 2010 r. zadanie pn.  Otwarty Konkurs Ofert, kwota 30 000 zł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Obniża się wysokość środków finansowych zabezpieczonych uchwałami VII/124/2011 Rady Dzielnicy XII z dnia 7 czerwca 2011 r. na. zadanie priorytetowe pn. Zagospodarowanie terenu Parku Aleksandry z  kwoty 44 tys. zł do kwoty 41 000 zł. oraz Uchwałą Nr LII/704/2010 Rady Dzielnicy XII z dnia 6 lipca 2010 r. na zadanie pn.  Otwarty Konkurs Ofert, z  kwoty 30 000 zł do kwoty 14 500 zł.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Przeznacza się środki finansowe w wysokości 1 700 zł dla Przedszkola Nr 28 na organizację Pikniku Integracyjnego.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Uchwała wchodzi w życie z dniem podjęcia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Dz-12.0021.1.136.2011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VIII/136/2011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 obniżenia środków w ramach zadań priorytetowych na Otwarty Konkurs Ofert w roku 2011.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 5 ust 4 pkt 2 Statutu Dzielnicy XII  Bieżanów- Prokocim stanowiącego załącznik nr 12 do uchwały Nr LXVII/660/96 Rady Miasta Krakowa z dnia 18.12.1996 r. w sprawie organizacji i zakresu działania dzielnic (tekst jednolity: Dziennik Urzędowy Województwa Małopolskiego z dnia 6.11.2002 r. Nr 243, poz. 3278) .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   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Obniża się wysokość środków finansowych zabezpieczonych uchwałą Nr LII/704/2010 Rady Dzielnicy XII z dnia 6 lipca 2010 na zadanie pn.  Otwarty Konkurs Ofert z kwoty 30 000 zł do kwoty 14 500 zł.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Obniża się wysokość środków finansowych przeznaczonych na zadania w obszarze „Organizacja lokalnych imprez sportowo – rekreacyjnych” z kwoty 15 000 zł do kwoty 9 500 zł, kwota przeznaczona w obszarze „organizacja zimowych i letnich obozów sportowych” – 5 tys. zł pozostaje bez zmian.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Uchwała wchodzi w życie z dniem podjęcia.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Dz-12.0021.1.137.2011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VIII/137/2011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sprawie:  opinii dotyczącej ponownego zawarcia umowy najmu lokalu położonego przy ul. Podłęskiej 7/26 w Krakowie.</w:t>
      </w: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 4 pkt 5 lit  g Statutu Dzielnicy XII  Bieżanów- Prokocim stanowiącego załącznik nr 12 do uchwały Nr LXVII/660/96 Rady Miasta Krakowa z dnia 18.12.1996 r. w sprawie organizacji i zakresu działania dzielnic (tekst jednolity: Dziennik Urzędowy Województwa Małopolskiego z dnia 6.11.2002 r. Nr 243, poz. 3278) w odpowiedzi na pismo ML-02.7123.117.20110 UW z dnia 27.06.2011 r. .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Opiniuje się pozytywnie ponowne zawarcie umowy najmu lokalu socjalnego położonego przy ul. Podłęskiej 7 /26 w Krakowie.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Uchwała wchodzi w życie z dniem podjęcia.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Obecny lokator przestrzega zasad współżycia społecznego, ponadto do Rady Dzielnicy XII nie wpłynęły informacje o nagannym zachowaniu się osób ubiegających się o przedłużenie umowy najmu.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Dz-12.0021.1.138.2011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VIII/138/2011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 sprawie:  zmiany przeznaczenia środków finansowych zabezpieczonych na zadanie powierzone pn. Remont szatni w Klubie Sportowym „Bieżanowianka</w:t>
      </w:r>
      <w:r>
        <w:rPr>
          <w:rFonts w:ascii="Arial" w:hAnsi="Arial" w:cs="Arial"/>
        </w:rPr>
        <w:t>.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 6 ust. 3 Statutu Dzielnicy XII Bieżanów- Prokocim stanowiącego załącznik nr 12 do uchwały Nr LXVII/660/96 Rady Miasta Krakowa z dnia 18.12.1996 r. w sprawie organizacji i zakresu działania dzielnic (tekst jednolity: Dziennik Urzędowy Województwa Małopolskiego z dnia 6.11.2002 r. Nr 243, poz. 3278) 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Zmienia się przeznaczenie środków finansowych zabezpieczonych uchwałą nr LIII/730/2010 Rady Dzielnicy XII z dnia 31. 08. 2010 r. w sprawie zadań powierzonych dzielnicom na rok 2011 w zakresie budowy, modernizacji, prac remontowych osiedlowej i szkolnej infrastruktury sportowej i rekreacyjnej na zadanie pn. Remont szatni w Klubie Sportowym „Bieżanowianka”, kwota 30 000 zł  i przeznacza na wykonanie dokumentacji technicznej na potrzeby KS Bieżanowianka.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                                              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Uchwała wchodzi w życie z dniem podjęcia.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Dz-12.0021.1.139.2011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VIII/139/2011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63A67" w:rsidRDefault="00563A67" w:rsidP="00563A6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5 lipca 2011 r.</w:t>
      </w:r>
    </w:p>
    <w:p w:rsidR="00563A67" w:rsidRDefault="00563A67" w:rsidP="00563A67">
      <w:pPr>
        <w:spacing w:line="360" w:lineRule="auto"/>
        <w:jc w:val="center"/>
        <w:rPr>
          <w:rFonts w:ascii="Arial" w:hAnsi="Arial" w:cs="Arial"/>
          <w:b/>
        </w:rPr>
      </w:pPr>
    </w:p>
    <w:p w:rsidR="00563A67" w:rsidRDefault="00563A67" w:rsidP="00563A6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 sprawie:  zmiany przeznaczenia środków w ramach zadań priorytetowych Dzielnicy na rok 2011. </w:t>
      </w:r>
    </w:p>
    <w:p w:rsidR="00563A67" w:rsidRDefault="00563A67" w:rsidP="00563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5 ust 5 Statutu Dzielnicy XII  stanowiącego załącznik nr 12 do uchwały Nr LXVII/660/96 Rady Miasta Krakowa z dnia 18.12.1996 r. w sprawie organizacji i zakresu działania dzielnic (tekst jednolity: Dziennik Urzędowy Województwa Małopolskiego z dnia 6.11.2002 r. Nr 243, poz. 3278)  Rada Dzielnicy XII uchwala, co następuje: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1 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563A67" w:rsidRDefault="00563A67" w:rsidP="00563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563A67" w:rsidRDefault="00563A67" w:rsidP="00563A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Zmienia się przeznaczenie środków finansowych zabezpieczonych uchwałą nr IV/54/2011 Rady Dzielnicy XII z dnia 22. 03. 2011 r. na zadanie pn. Renowacja murawy w Klubie Sportowym „Bieżanowianka” i przeznacza na wykonanie dokumentacji technicznej na potrzeby KS „Bieżanowianka”.</w:t>
      </w:r>
    </w:p>
    <w:p w:rsidR="00563A67" w:rsidRDefault="00563A67" w:rsidP="00563A67">
      <w:pPr>
        <w:jc w:val="both"/>
        <w:rPr>
          <w:rFonts w:ascii="Arial" w:hAnsi="Arial" w:cs="Arial"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                                                </w:t>
      </w:r>
    </w:p>
    <w:p w:rsidR="00563A67" w:rsidRDefault="00563A67" w:rsidP="00563A67">
      <w:pPr>
        <w:pStyle w:val="Akapitzlist"/>
        <w:tabs>
          <w:tab w:val="left" w:pos="322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Uchwała wchodzi w życie z dniem podjęcia.</w:t>
      </w: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563A67" w:rsidRDefault="00563A67" w:rsidP="00563A67">
      <w:pPr>
        <w:rPr>
          <w:rFonts w:ascii="Arial" w:hAnsi="Arial" w:cs="Arial"/>
        </w:rPr>
      </w:pPr>
    </w:p>
    <w:p w:rsidR="000B1871" w:rsidRDefault="000B1871"/>
    <w:sectPr w:rsidR="000B1871" w:rsidSect="000B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026A2"/>
    <w:multiLevelType w:val="hybridMultilevel"/>
    <w:tmpl w:val="E17AA0DA"/>
    <w:lvl w:ilvl="0" w:tplc="61568E9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3A67"/>
    <w:rsid w:val="000B1871"/>
    <w:rsid w:val="001A3FC8"/>
    <w:rsid w:val="00204025"/>
    <w:rsid w:val="004A6B0F"/>
    <w:rsid w:val="00563A67"/>
    <w:rsid w:val="00614AD8"/>
    <w:rsid w:val="008078DF"/>
    <w:rsid w:val="008F64B1"/>
    <w:rsid w:val="00B5446A"/>
    <w:rsid w:val="00BE7436"/>
    <w:rsid w:val="00C272DE"/>
    <w:rsid w:val="00E9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A6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563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3127</Words>
  <Characters>18767</Characters>
  <Application>Microsoft Office Word</Application>
  <DocSecurity>0</DocSecurity>
  <Lines>156</Lines>
  <Paragraphs>43</Paragraphs>
  <ScaleCrop>false</ScaleCrop>
  <Company/>
  <LinksUpToDate>false</LinksUpToDate>
  <CharactersWithSpaces>21851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dzielnica12</dc:creator>
  <cp:keywords/>
  <dc:description/>
  <cp:lastModifiedBy>umwm</cp:lastModifiedBy>
  <cp:revision>2</cp:revision>
  <dcterms:created xsi:type="dcterms:W3CDTF">2011-11-02T13:53:00Z</dcterms:created>
  <dcterms:modified xsi:type="dcterms:W3CDTF">2011-11-02T13:53:00Z</dcterms:modified>
</cp:coreProperties>
</file>